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5673" w14:textId="5B9C83AF" w:rsidR="00CE02FE" w:rsidRPr="008700DA" w:rsidRDefault="00D8094A" w:rsidP="008700DA">
      <w:pPr>
        <w:spacing w:line="276" w:lineRule="auto"/>
        <w:jc w:val="center"/>
        <w:rPr>
          <w:b/>
          <w:bCs/>
          <w:sz w:val="28"/>
          <w:szCs w:val="28"/>
        </w:rPr>
      </w:pPr>
      <w:r w:rsidRPr="008700DA">
        <w:rPr>
          <w:b/>
          <w:bCs/>
          <w:sz w:val="28"/>
          <w:szCs w:val="28"/>
        </w:rPr>
        <w:t xml:space="preserve">WAARDEN EN </w:t>
      </w:r>
      <w:r w:rsidR="003152AA" w:rsidRPr="008700DA">
        <w:rPr>
          <w:b/>
          <w:bCs/>
          <w:sz w:val="28"/>
          <w:szCs w:val="28"/>
        </w:rPr>
        <w:t>MORELE WAARDEN</w:t>
      </w:r>
    </w:p>
    <w:p w14:paraId="538535BC" w14:textId="77777777" w:rsidR="000E1B28" w:rsidRDefault="000E1B28" w:rsidP="008700DA">
      <w:pPr>
        <w:spacing w:line="276" w:lineRule="auto"/>
        <w:rPr>
          <w:b/>
          <w:bCs/>
          <w:sz w:val="24"/>
          <w:szCs w:val="24"/>
        </w:rPr>
      </w:pPr>
    </w:p>
    <w:p w14:paraId="7E953881" w14:textId="5B07C108" w:rsidR="00C132EB" w:rsidRDefault="002E54D7" w:rsidP="008700DA">
      <w:pPr>
        <w:spacing w:line="276" w:lineRule="auto"/>
        <w:rPr>
          <w:sz w:val="24"/>
          <w:szCs w:val="24"/>
        </w:rPr>
      </w:pPr>
      <w:r w:rsidRPr="008700DA">
        <w:rPr>
          <w:b/>
          <w:bCs/>
          <w:sz w:val="24"/>
          <w:szCs w:val="24"/>
        </w:rPr>
        <w:t>‘Waarden’</w:t>
      </w:r>
      <w:r w:rsidRPr="008700DA">
        <w:rPr>
          <w:sz w:val="24"/>
          <w:szCs w:val="24"/>
        </w:rPr>
        <w:t xml:space="preserve"> zijn uitdrukkingen die een bepaalde voorkeur aangeven </w:t>
      </w:r>
      <w:r w:rsidR="00582D38" w:rsidRPr="008700DA">
        <w:rPr>
          <w:sz w:val="24"/>
          <w:szCs w:val="24"/>
        </w:rPr>
        <w:t xml:space="preserve">– wat </w:t>
      </w:r>
      <w:r w:rsidRPr="008700DA">
        <w:rPr>
          <w:sz w:val="24"/>
          <w:szCs w:val="24"/>
        </w:rPr>
        <w:t xml:space="preserve">meer of minder belangrijk voor ons is. In de keuzes die we maken, wegen we waarden, bewust of onbewust. </w:t>
      </w:r>
    </w:p>
    <w:p w14:paraId="19856490" w14:textId="77777777" w:rsidR="00C132EB" w:rsidRDefault="002E54D7" w:rsidP="008700DA">
      <w:pPr>
        <w:spacing w:line="276" w:lineRule="auto"/>
        <w:rPr>
          <w:sz w:val="24"/>
          <w:szCs w:val="24"/>
        </w:rPr>
      </w:pPr>
      <w:r w:rsidRPr="008700DA">
        <w:rPr>
          <w:sz w:val="24"/>
          <w:szCs w:val="24"/>
        </w:rPr>
        <w:t xml:space="preserve">Het begrip ‘waarden’ is zeer breed en omvat aan het ene uiteinde van het spectrum eenvoudige keuzes, bijvoorbeeld voor een bepaalde kleur kleding of de smaak van een drankje. </w:t>
      </w:r>
    </w:p>
    <w:p w14:paraId="3AE806B4" w14:textId="3DA5B7B5" w:rsidR="00287248" w:rsidRPr="008700DA" w:rsidRDefault="002E54D7" w:rsidP="008700DA">
      <w:pPr>
        <w:spacing w:line="276" w:lineRule="auto"/>
        <w:rPr>
          <w:sz w:val="24"/>
          <w:szCs w:val="24"/>
        </w:rPr>
      </w:pPr>
      <w:r w:rsidRPr="008700DA">
        <w:rPr>
          <w:sz w:val="24"/>
          <w:szCs w:val="24"/>
        </w:rPr>
        <w:t>Aan de andere kant van het spectrum weerspiegelen waarden meer diepgaande verschillen in het soort relaties dat we in de wereld hebben. Dit is het soort waarden dat gericht is op de ander, zoals zorg om en voor de ander.</w:t>
      </w:r>
    </w:p>
    <w:p w14:paraId="05B78559" w14:textId="77777777" w:rsidR="000E1B28" w:rsidRDefault="000E1B28" w:rsidP="008700DA">
      <w:pPr>
        <w:spacing w:line="276" w:lineRule="auto"/>
        <w:rPr>
          <w:b/>
          <w:bCs/>
          <w:sz w:val="24"/>
          <w:szCs w:val="24"/>
        </w:rPr>
      </w:pPr>
    </w:p>
    <w:p w14:paraId="38F9DDFA" w14:textId="386B415E" w:rsidR="00C132EB" w:rsidRDefault="00DF4939" w:rsidP="008700DA">
      <w:pPr>
        <w:spacing w:line="276" w:lineRule="auto"/>
        <w:rPr>
          <w:sz w:val="24"/>
          <w:szCs w:val="24"/>
        </w:rPr>
      </w:pPr>
      <w:r w:rsidRPr="008700DA">
        <w:rPr>
          <w:b/>
          <w:bCs/>
          <w:sz w:val="24"/>
          <w:szCs w:val="24"/>
        </w:rPr>
        <w:t>‘</w:t>
      </w:r>
      <w:r w:rsidR="003854E9" w:rsidRPr="008700DA">
        <w:rPr>
          <w:b/>
          <w:bCs/>
          <w:sz w:val="24"/>
          <w:szCs w:val="24"/>
        </w:rPr>
        <w:t>Morele waarden’</w:t>
      </w:r>
      <w:r w:rsidR="003854E9" w:rsidRPr="008700DA">
        <w:rPr>
          <w:sz w:val="24"/>
          <w:szCs w:val="24"/>
        </w:rPr>
        <w:t xml:space="preserve"> hebben betrekking op breder gedeelde voorkeuren</w:t>
      </w:r>
      <w:r w:rsidR="00DB627E" w:rsidRPr="008700DA">
        <w:rPr>
          <w:sz w:val="24"/>
          <w:szCs w:val="24"/>
        </w:rPr>
        <w:t>, bijv. binnen een samenleving of een</w:t>
      </w:r>
      <w:r w:rsidR="003F62D7" w:rsidRPr="008700DA">
        <w:rPr>
          <w:sz w:val="24"/>
          <w:szCs w:val="24"/>
        </w:rPr>
        <w:t xml:space="preserve"> bepaalde sociaal-culturele groepering. Het betreft waarden die “</w:t>
      </w:r>
      <w:r w:rsidR="003854E9" w:rsidRPr="008700DA">
        <w:rPr>
          <w:sz w:val="24"/>
          <w:szCs w:val="24"/>
        </w:rPr>
        <w:t>een stem geven</w:t>
      </w:r>
      <w:r w:rsidR="003F62D7" w:rsidRPr="008700DA">
        <w:rPr>
          <w:sz w:val="24"/>
          <w:szCs w:val="24"/>
        </w:rPr>
        <w:t>”</w:t>
      </w:r>
      <w:r w:rsidR="003854E9" w:rsidRPr="008700DA">
        <w:rPr>
          <w:sz w:val="24"/>
          <w:szCs w:val="24"/>
        </w:rPr>
        <w:t xml:space="preserve"> aan de behoeften en verwachtingen van zowel anderen als onszelf</w:t>
      </w:r>
      <w:r w:rsidR="00015C77" w:rsidRPr="008700DA">
        <w:rPr>
          <w:sz w:val="24"/>
          <w:szCs w:val="24"/>
        </w:rPr>
        <w:t xml:space="preserve">. </w:t>
      </w:r>
    </w:p>
    <w:p w14:paraId="093D95BF" w14:textId="77777777" w:rsidR="00C132EB" w:rsidRDefault="00015C77" w:rsidP="008700DA">
      <w:pPr>
        <w:spacing w:line="276" w:lineRule="auto"/>
        <w:rPr>
          <w:sz w:val="24"/>
          <w:szCs w:val="24"/>
        </w:rPr>
      </w:pPr>
      <w:r w:rsidRPr="008700DA">
        <w:rPr>
          <w:sz w:val="24"/>
          <w:szCs w:val="24"/>
        </w:rPr>
        <w:t xml:space="preserve">Dit onderstreept het </w:t>
      </w:r>
      <w:r w:rsidR="003854E9" w:rsidRPr="008700DA">
        <w:rPr>
          <w:sz w:val="24"/>
          <w:szCs w:val="24"/>
        </w:rPr>
        <w:t>belang van</w:t>
      </w:r>
      <w:r w:rsidRPr="008700DA">
        <w:rPr>
          <w:sz w:val="24"/>
          <w:szCs w:val="24"/>
        </w:rPr>
        <w:t xml:space="preserve"> het (kunnen</w:t>
      </w:r>
      <w:r w:rsidR="000C3598" w:rsidRPr="008700DA">
        <w:rPr>
          <w:sz w:val="24"/>
          <w:szCs w:val="24"/>
        </w:rPr>
        <w:t>/leren)</w:t>
      </w:r>
      <w:r w:rsidR="003854E9" w:rsidRPr="008700DA">
        <w:rPr>
          <w:sz w:val="24"/>
          <w:szCs w:val="24"/>
        </w:rPr>
        <w:t xml:space="preserve"> innemen van perspectief van 'de ander</w:t>
      </w:r>
      <w:r w:rsidR="000C3598" w:rsidRPr="008700DA">
        <w:rPr>
          <w:sz w:val="24"/>
          <w:szCs w:val="24"/>
        </w:rPr>
        <w:t>’. Hierbij kan ‘</w:t>
      </w:r>
      <w:r w:rsidR="003854E9" w:rsidRPr="008700DA">
        <w:rPr>
          <w:sz w:val="24"/>
          <w:szCs w:val="24"/>
        </w:rPr>
        <w:t xml:space="preserve">de ander’ zowel </w:t>
      </w:r>
      <w:r w:rsidR="00F33266" w:rsidRPr="008700DA">
        <w:rPr>
          <w:sz w:val="24"/>
          <w:szCs w:val="24"/>
        </w:rPr>
        <w:t xml:space="preserve">een </w:t>
      </w:r>
      <w:r w:rsidR="003854E9" w:rsidRPr="008700DA">
        <w:rPr>
          <w:sz w:val="24"/>
          <w:szCs w:val="24"/>
        </w:rPr>
        <w:t>menselijke als meer-dan-menselijke belanghebbende (plant, dier, ecosysteem, aarde)</w:t>
      </w:r>
      <w:r w:rsidR="00F33266" w:rsidRPr="008700DA">
        <w:rPr>
          <w:sz w:val="24"/>
          <w:szCs w:val="24"/>
        </w:rPr>
        <w:t xml:space="preserve"> zijn.</w:t>
      </w:r>
      <w:r w:rsidR="00DE03B4" w:rsidRPr="008700DA">
        <w:rPr>
          <w:sz w:val="24"/>
          <w:szCs w:val="24"/>
        </w:rPr>
        <w:t xml:space="preserve"> </w:t>
      </w:r>
    </w:p>
    <w:p w14:paraId="4B663E54" w14:textId="64C5899F" w:rsidR="00DF4939" w:rsidRPr="008700DA" w:rsidRDefault="00DE03B4" w:rsidP="008700DA">
      <w:pPr>
        <w:spacing w:line="276" w:lineRule="auto"/>
        <w:rPr>
          <w:sz w:val="24"/>
          <w:szCs w:val="24"/>
        </w:rPr>
      </w:pPr>
      <w:r w:rsidRPr="008700DA">
        <w:rPr>
          <w:sz w:val="24"/>
          <w:szCs w:val="24"/>
        </w:rPr>
        <w:t xml:space="preserve">Morele waarden geven dan ook een </w:t>
      </w:r>
      <w:r w:rsidR="003854E9" w:rsidRPr="008700DA">
        <w:rPr>
          <w:sz w:val="24"/>
          <w:szCs w:val="24"/>
        </w:rPr>
        <w:t xml:space="preserve">bepaalde verwachting aan </w:t>
      </w:r>
      <w:r w:rsidRPr="008700DA">
        <w:rPr>
          <w:sz w:val="24"/>
          <w:szCs w:val="24"/>
        </w:rPr>
        <w:t>om ‘te handelen’, of ‘in actie’ te komen</w:t>
      </w:r>
      <w:r w:rsidR="00275124" w:rsidRPr="008700DA">
        <w:rPr>
          <w:sz w:val="24"/>
          <w:szCs w:val="24"/>
        </w:rPr>
        <w:t xml:space="preserve"> – ze geven richting aan om </w:t>
      </w:r>
      <w:r w:rsidR="003854E9" w:rsidRPr="008700DA">
        <w:rPr>
          <w:sz w:val="24"/>
          <w:szCs w:val="24"/>
        </w:rPr>
        <w:t>‘goed te leven’</w:t>
      </w:r>
      <w:r w:rsidR="003C38B1" w:rsidRPr="008700DA">
        <w:rPr>
          <w:sz w:val="24"/>
          <w:szCs w:val="24"/>
        </w:rPr>
        <w:t>.</w:t>
      </w:r>
    </w:p>
    <w:p w14:paraId="12D7B7C2" w14:textId="77777777" w:rsidR="004819E2" w:rsidRPr="008700DA" w:rsidRDefault="004819E2" w:rsidP="008700DA">
      <w:pPr>
        <w:spacing w:line="276" w:lineRule="auto"/>
        <w:rPr>
          <w:sz w:val="24"/>
          <w:szCs w:val="24"/>
        </w:rPr>
      </w:pPr>
    </w:p>
    <w:p w14:paraId="7E582420" w14:textId="2CF30AF9" w:rsidR="00E57A13" w:rsidRDefault="004819E2" w:rsidP="00E57A13">
      <w:pPr>
        <w:spacing w:line="276" w:lineRule="auto"/>
        <w:rPr>
          <w:sz w:val="24"/>
          <w:szCs w:val="24"/>
        </w:rPr>
      </w:pPr>
      <w:r w:rsidRPr="008700DA">
        <w:rPr>
          <w:sz w:val="24"/>
          <w:szCs w:val="24"/>
        </w:rPr>
        <w:t xml:space="preserve">Hieronder </w:t>
      </w:r>
      <w:r w:rsidR="00157D25">
        <w:rPr>
          <w:sz w:val="24"/>
          <w:szCs w:val="24"/>
        </w:rPr>
        <w:t>vind je e</w:t>
      </w:r>
      <w:r w:rsidR="0076768F" w:rsidRPr="008700DA">
        <w:rPr>
          <w:sz w:val="24"/>
          <w:szCs w:val="24"/>
        </w:rPr>
        <w:t xml:space="preserve">en overzicht van </w:t>
      </w:r>
      <w:r w:rsidR="00157D25">
        <w:rPr>
          <w:sz w:val="24"/>
          <w:szCs w:val="24"/>
        </w:rPr>
        <w:t>versc</w:t>
      </w:r>
      <w:r w:rsidR="001E6915">
        <w:rPr>
          <w:sz w:val="24"/>
          <w:szCs w:val="24"/>
        </w:rPr>
        <w:t xml:space="preserve">hillende </w:t>
      </w:r>
      <w:r w:rsidR="004878EF" w:rsidRPr="008700DA">
        <w:rPr>
          <w:sz w:val="24"/>
          <w:szCs w:val="24"/>
        </w:rPr>
        <w:t xml:space="preserve">morele </w:t>
      </w:r>
      <w:r w:rsidR="0076768F" w:rsidRPr="008700DA">
        <w:rPr>
          <w:sz w:val="24"/>
          <w:szCs w:val="24"/>
        </w:rPr>
        <w:t>waarden</w:t>
      </w:r>
      <w:r w:rsidR="001E6915">
        <w:rPr>
          <w:sz w:val="24"/>
          <w:szCs w:val="24"/>
        </w:rPr>
        <w:t xml:space="preserve"> die kunnen meespelen en meewegen</w:t>
      </w:r>
      <w:r w:rsidR="00CC0F5D">
        <w:rPr>
          <w:sz w:val="24"/>
          <w:szCs w:val="24"/>
        </w:rPr>
        <w:t xml:space="preserve"> </w:t>
      </w:r>
      <w:r w:rsidR="001E6915">
        <w:rPr>
          <w:sz w:val="24"/>
          <w:szCs w:val="24"/>
        </w:rPr>
        <w:t xml:space="preserve">in het nadenken over onze houding ten opzichte van </w:t>
      </w:r>
      <w:r w:rsidR="00E57A13">
        <w:rPr>
          <w:sz w:val="24"/>
          <w:szCs w:val="24"/>
        </w:rPr>
        <w:t xml:space="preserve">natuur. </w:t>
      </w:r>
    </w:p>
    <w:p w14:paraId="7462D308" w14:textId="77777777" w:rsidR="00A12A8D" w:rsidRDefault="00E57A13" w:rsidP="00E57A13">
      <w:pPr>
        <w:spacing w:line="276" w:lineRule="auto"/>
        <w:rPr>
          <w:sz w:val="24"/>
          <w:szCs w:val="24"/>
        </w:rPr>
      </w:pPr>
      <w:r>
        <w:rPr>
          <w:sz w:val="24"/>
          <w:szCs w:val="24"/>
        </w:rPr>
        <w:t xml:space="preserve">Het </w:t>
      </w:r>
      <w:r w:rsidR="00C50AAF">
        <w:rPr>
          <w:sz w:val="24"/>
          <w:szCs w:val="24"/>
        </w:rPr>
        <w:t xml:space="preserve">overzicht is bedoeld als </w:t>
      </w:r>
      <w:r w:rsidR="00960320" w:rsidRPr="008700DA">
        <w:rPr>
          <w:sz w:val="24"/>
          <w:szCs w:val="24"/>
        </w:rPr>
        <w:t>hulpmiddel</w:t>
      </w:r>
      <w:r w:rsidR="0075592A" w:rsidRPr="008700DA">
        <w:rPr>
          <w:sz w:val="24"/>
          <w:szCs w:val="24"/>
        </w:rPr>
        <w:t xml:space="preserve"> om de morele reflectie te ondersteunen</w:t>
      </w:r>
      <w:r>
        <w:rPr>
          <w:sz w:val="24"/>
          <w:szCs w:val="24"/>
        </w:rPr>
        <w:t>, zowel persoonlijk</w:t>
      </w:r>
      <w:r w:rsidR="0042491D">
        <w:rPr>
          <w:sz w:val="24"/>
          <w:szCs w:val="24"/>
        </w:rPr>
        <w:t xml:space="preserve"> (</w:t>
      </w:r>
      <w:r w:rsidR="001862B4" w:rsidRPr="008700DA">
        <w:rPr>
          <w:sz w:val="24"/>
          <w:szCs w:val="24"/>
        </w:rPr>
        <w:t>wat vind ik belangrijk en waarom</w:t>
      </w:r>
      <w:r w:rsidR="0042491D">
        <w:rPr>
          <w:sz w:val="24"/>
          <w:szCs w:val="24"/>
        </w:rPr>
        <w:t>?</w:t>
      </w:r>
      <w:r w:rsidR="001862B4" w:rsidRPr="008700DA">
        <w:rPr>
          <w:sz w:val="24"/>
          <w:szCs w:val="24"/>
        </w:rPr>
        <w:t xml:space="preserve">) </w:t>
      </w:r>
      <w:r w:rsidR="0042491D">
        <w:rPr>
          <w:sz w:val="24"/>
          <w:szCs w:val="24"/>
        </w:rPr>
        <w:t>als binnen een groep (wat vinden de anderen</w:t>
      </w:r>
      <w:r w:rsidR="00C50AAF">
        <w:rPr>
          <w:sz w:val="24"/>
          <w:szCs w:val="24"/>
        </w:rPr>
        <w:t xml:space="preserve"> belangrijk, </w:t>
      </w:r>
      <w:r w:rsidR="001862B4" w:rsidRPr="008700DA">
        <w:rPr>
          <w:sz w:val="24"/>
          <w:szCs w:val="24"/>
        </w:rPr>
        <w:t>en waarom?</w:t>
      </w:r>
      <w:r w:rsidR="00C50AAF">
        <w:rPr>
          <w:sz w:val="24"/>
          <w:szCs w:val="24"/>
        </w:rPr>
        <w:t>)</w:t>
      </w:r>
      <w:r w:rsidR="001C31C3">
        <w:rPr>
          <w:sz w:val="24"/>
          <w:szCs w:val="24"/>
        </w:rPr>
        <w:t xml:space="preserve">. </w:t>
      </w:r>
    </w:p>
    <w:p w14:paraId="0510F712" w14:textId="22716CAC" w:rsidR="00BD515B" w:rsidRDefault="001C31C3" w:rsidP="00E57A13">
      <w:pPr>
        <w:spacing w:line="276" w:lineRule="auto"/>
        <w:rPr>
          <w:sz w:val="24"/>
          <w:szCs w:val="24"/>
        </w:rPr>
      </w:pPr>
      <w:r>
        <w:rPr>
          <w:sz w:val="24"/>
          <w:szCs w:val="24"/>
        </w:rPr>
        <w:t xml:space="preserve">Eigenlijk is het dus een </w:t>
      </w:r>
      <w:r w:rsidRPr="00A12A8D">
        <w:rPr>
          <w:b/>
          <w:bCs/>
          <w:sz w:val="24"/>
          <w:szCs w:val="24"/>
        </w:rPr>
        <w:t>‘</w:t>
      </w:r>
      <w:r w:rsidR="00A12A8D" w:rsidRPr="00A12A8D">
        <w:rPr>
          <w:b/>
          <w:bCs/>
          <w:sz w:val="24"/>
          <w:szCs w:val="24"/>
        </w:rPr>
        <w:t xml:space="preserve">reflectie- en </w:t>
      </w:r>
      <w:r w:rsidRPr="00A12A8D">
        <w:rPr>
          <w:b/>
          <w:bCs/>
          <w:sz w:val="24"/>
          <w:szCs w:val="24"/>
        </w:rPr>
        <w:t>praatdocument’.</w:t>
      </w:r>
      <w:r>
        <w:rPr>
          <w:sz w:val="24"/>
          <w:szCs w:val="24"/>
        </w:rPr>
        <w:t xml:space="preserve"> </w:t>
      </w:r>
    </w:p>
    <w:p w14:paraId="52079BCA" w14:textId="77777777" w:rsidR="00BD515B" w:rsidRDefault="00BD515B">
      <w:pPr>
        <w:rPr>
          <w:sz w:val="24"/>
          <w:szCs w:val="24"/>
        </w:rPr>
      </w:pPr>
      <w:r>
        <w:rPr>
          <w:sz w:val="24"/>
          <w:szCs w:val="24"/>
        </w:rPr>
        <w:br w:type="page"/>
      </w:r>
    </w:p>
    <w:tbl>
      <w:tblPr>
        <w:tblStyle w:val="Tabelraster"/>
        <w:tblW w:w="0" w:type="auto"/>
        <w:tblLook w:val="04A0" w:firstRow="1" w:lastRow="0" w:firstColumn="1" w:lastColumn="0" w:noHBand="0" w:noVBand="1"/>
      </w:tblPr>
      <w:tblGrid>
        <w:gridCol w:w="9062"/>
      </w:tblGrid>
      <w:tr w:rsidR="002F0562" w:rsidRPr="00161B06" w14:paraId="28085128" w14:textId="77777777" w:rsidTr="00DE6C9E">
        <w:tc>
          <w:tcPr>
            <w:tcW w:w="9062" w:type="dxa"/>
          </w:tcPr>
          <w:p w14:paraId="76E31C71" w14:textId="4806ED77" w:rsidR="002F0562" w:rsidRPr="00AF1E38" w:rsidRDefault="002F0562" w:rsidP="00AF1E38">
            <w:pPr>
              <w:spacing w:line="360" w:lineRule="auto"/>
              <w:jc w:val="center"/>
              <w:rPr>
                <w:b/>
                <w:bCs/>
                <w:sz w:val="24"/>
                <w:szCs w:val="24"/>
              </w:rPr>
            </w:pPr>
            <w:r w:rsidRPr="00AF1E38">
              <w:rPr>
                <w:b/>
                <w:bCs/>
                <w:sz w:val="24"/>
                <w:szCs w:val="24"/>
              </w:rPr>
              <w:lastRenderedPageBreak/>
              <w:t>More</w:t>
            </w:r>
            <w:r w:rsidR="00877BC3" w:rsidRPr="00AF1E38">
              <w:rPr>
                <w:b/>
                <w:bCs/>
                <w:sz w:val="24"/>
                <w:szCs w:val="24"/>
              </w:rPr>
              <w:t>le waarde</w:t>
            </w:r>
            <w:r w:rsidR="00D11ADF" w:rsidRPr="00AF1E38">
              <w:rPr>
                <w:b/>
                <w:bCs/>
                <w:sz w:val="24"/>
                <w:szCs w:val="24"/>
              </w:rPr>
              <w:t>n</w:t>
            </w:r>
            <w:r w:rsidRPr="00AF1E38">
              <w:rPr>
                <w:b/>
                <w:bCs/>
                <w:sz w:val="24"/>
                <w:szCs w:val="24"/>
              </w:rPr>
              <w:t xml:space="preserve">: </w:t>
            </w:r>
            <w:r w:rsidRPr="00AF1E38">
              <w:rPr>
                <w:b/>
                <w:bCs/>
                <w:sz w:val="24"/>
                <w:szCs w:val="24"/>
                <w:u w:val="single"/>
              </w:rPr>
              <w:t>Zorg &amp; empathie</w:t>
            </w:r>
          </w:p>
          <w:p w14:paraId="01C71005" w14:textId="37FFDD24" w:rsidR="002F0562" w:rsidRPr="00AF1E38" w:rsidRDefault="002F0562" w:rsidP="00320296">
            <w:pPr>
              <w:spacing w:line="360" w:lineRule="auto"/>
              <w:rPr>
                <w:b/>
                <w:bCs/>
              </w:rPr>
            </w:pPr>
            <w:r w:rsidRPr="00AF1E38">
              <w:rPr>
                <w:b/>
                <w:bCs/>
              </w:rPr>
              <w:t xml:space="preserve">Bescherming </w:t>
            </w:r>
          </w:p>
          <w:p w14:paraId="4CBE31C2" w14:textId="77777777" w:rsidR="002F0562" w:rsidRPr="00161B06" w:rsidRDefault="002F0562" w:rsidP="00320296">
            <w:pPr>
              <w:spacing w:line="360" w:lineRule="auto"/>
              <w:rPr>
                <w:i/>
                <w:iCs/>
              </w:rPr>
            </w:pPr>
            <w:r w:rsidRPr="00161B06">
              <w:rPr>
                <w:i/>
                <w:iCs/>
              </w:rPr>
              <w:t>Zeldzame soorten, natuurgebieden en landschappen worden in hun voortbestaan bedreigd.</w:t>
            </w:r>
          </w:p>
          <w:p w14:paraId="6E7E0E59" w14:textId="6DD3739C" w:rsidR="002F0562" w:rsidRPr="00161B06" w:rsidRDefault="002F0562" w:rsidP="00320296">
            <w:pPr>
              <w:spacing w:line="360" w:lineRule="auto"/>
              <w:rPr>
                <w:i/>
                <w:iCs/>
              </w:rPr>
            </w:pPr>
          </w:p>
          <w:p w14:paraId="74F94CE9" w14:textId="547E3D08" w:rsidR="002F0562" w:rsidRPr="00AF1E38" w:rsidRDefault="002F0562" w:rsidP="00320296">
            <w:pPr>
              <w:spacing w:line="360" w:lineRule="auto"/>
              <w:rPr>
                <w:b/>
                <w:bCs/>
              </w:rPr>
            </w:pPr>
            <w:r w:rsidRPr="00AF1E38">
              <w:rPr>
                <w:b/>
                <w:bCs/>
              </w:rPr>
              <w:t>Verantwoordelijkheid</w:t>
            </w:r>
          </w:p>
          <w:p w14:paraId="1B088C18" w14:textId="4A69741C" w:rsidR="002F0562" w:rsidRPr="00161B06" w:rsidRDefault="002F0562" w:rsidP="00320296">
            <w:pPr>
              <w:spacing w:line="360" w:lineRule="auto"/>
              <w:rPr>
                <w:i/>
                <w:iCs/>
              </w:rPr>
            </w:pPr>
            <w:r w:rsidRPr="00161B06">
              <w:rPr>
                <w:i/>
                <w:iCs/>
              </w:rPr>
              <w:t>Mensen veroorzaken schade aan natuur en moeten dit herstellen.</w:t>
            </w:r>
          </w:p>
          <w:p w14:paraId="31F33B87" w14:textId="77777777" w:rsidR="002F0562" w:rsidRPr="00161B06" w:rsidRDefault="002F0562" w:rsidP="00320296">
            <w:pPr>
              <w:spacing w:line="360" w:lineRule="auto"/>
            </w:pPr>
          </w:p>
          <w:p w14:paraId="1372E8E5" w14:textId="5C3948ED" w:rsidR="002F0562" w:rsidRPr="00DE6C9E" w:rsidRDefault="002F0562" w:rsidP="00320296">
            <w:pPr>
              <w:spacing w:line="360" w:lineRule="auto"/>
              <w:rPr>
                <w:b/>
                <w:bCs/>
              </w:rPr>
            </w:pPr>
            <w:r w:rsidRPr="00DE6C9E">
              <w:rPr>
                <w:b/>
                <w:bCs/>
              </w:rPr>
              <w:t>Zelfbehoud</w:t>
            </w:r>
          </w:p>
          <w:p w14:paraId="3A5D4AB8" w14:textId="77777777" w:rsidR="002F0562" w:rsidRPr="00161B06" w:rsidRDefault="002F0562" w:rsidP="00320296">
            <w:pPr>
              <w:spacing w:line="360" w:lineRule="auto"/>
              <w:rPr>
                <w:b/>
                <w:bCs/>
              </w:rPr>
            </w:pPr>
            <w:r w:rsidRPr="00161B06">
              <w:rPr>
                <w:i/>
                <w:iCs/>
              </w:rPr>
              <w:t>Grondstoffen en natuurlijke hulpbronnen zijn de basis van de economie, nu en in de toekomst.</w:t>
            </w:r>
          </w:p>
        </w:tc>
      </w:tr>
      <w:tr w:rsidR="002F0562" w:rsidRPr="00161B06" w14:paraId="31FCCDCC" w14:textId="77777777" w:rsidTr="00DE6C9E">
        <w:tc>
          <w:tcPr>
            <w:tcW w:w="9062" w:type="dxa"/>
          </w:tcPr>
          <w:p w14:paraId="3D162DAB" w14:textId="6B013CA8" w:rsidR="002F0562" w:rsidRPr="00DE6C9E" w:rsidRDefault="002F0562" w:rsidP="00DE6C9E">
            <w:pPr>
              <w:spacing w:line="360" w:lineRule="auto"/>
              <w:jc w:val="center"/>
              <w:rPr>
                <w:b/>
                <w:bCs/>
                <w:sz w:val="24"/>
                <w:szCs w:val="24"/>
              </w:rPr>
            </w:pPr>
            <w:r w:rsidRPr="00DE6C9E">
              <w:rPr>
                <w:b/>
                <w:bCs/>
                <w:sz w:val="24"/>
                <w:szCs w:val="24"/>
              </w:rPr>
              <w:t>More</w:t>
            </w:r>
            <w:r w:rsidR="00DE6C9E">
              <w:rPr>
                <w:b/>
                <w:bCs/>
                <w:sz w:val="24"/>
                <w:szCs w:val="24"/>
              </w:rPr>
              <w:t>le waarden</w:t>
            </w:r>
            <w:r w:rsidRPr="00DE6C9E">
              <w:rPr>
                <w:b/>
                <w:bCs/>
                <w:sz w:val="24"/>
                <w:szCs w:val="24"/>
              </w:rPr>
              <w:t xml:space="preserve">: </w:t>
            </w:r>
            <w:r w:rsidRPr="00DE6C9E">
              <w:rPr>
                <w:b/>
                <w:bCs/>
                <w:sz w:val="24"/>
                <w:szCs w:val="24"/>
                <w:u w:val="single"/>
              </w:rPr>
              <w:t>Rechtvaardigheid &amp; wederkerigheid</w:t>
            </w:r>
          </w:p>
          <w:p w14:paraId="1E0E1B6F" w14:textId="489AFF18" w:rsidR="00DE6C9E" w:rsidRDefault="00DE6C9E" w:rsidP="00320296">
            <w:pPr>
              <w:spacing w:line="360" w:lineRule="auto"/>
              <w:rPr>
                <w:b/>
                <w:bCs/>
              </w:rPr>
            </w:pPr>
          </w:p>
          <w:p w14:paraId="16E2D3B6" w14:textId="4A983F98" w:rsidR="002F0562" w:rsidRPr="00DE6C9E" w:rsidRDefault="002F0562" w:rsidP="00320296">
            <w:pPr>
              <w:spacing w:line="360" w:lineRule="auto"/>
              <w:rPr>
                <w:b/>
                <w:bCs/>
              </w:rPr>
            </w:pPr>
            <w:r w:rsidRPr="00DE6C9E">
              <w:rPr>
                <w:b/>
                <w:bCs/>
              </w:rPr>
              <w:t>Gelijkwaardigheid</w:t>
            </w:r>
          </w:p>
          <w:p w14:paraId="16E0B7C0" w14:textId="45861712" w:rsidR="002F0562" w:rsidRPr="00161B06" w:rsidRDefault="002F0562" w:rsidP="00320296">
            <w:pPr>
              <w:spacing w:line="360" w:lineRule="auto"/>
              <w:rPr>
                <w:i/>
                <w:iCs/>
              </w:rPr>
            </w:pPr>
            <w:r w:rsidRPr="00161B06">
              <w:rPr>
                <w:i/>
                <w:iCs/>
              </w:rPr>
              <w:t xml:space="preserve">Dieren en planten hebben recht op </w:t>
            </w:r>
            <w:r w:rsidR="003C6F6C">
              <w:rPr>
                <w:i/>
                <w:iCs/>
              </w:rPr>
              <w:t xml:space="preserve">(een goed) </w:t>
            </w:r>
            <w:r w:rsidRPr="00161B06">
              <w:rPr>
                <w:i/>
                <w:iCs/>
              </w:rPr>
              <w:t>leven, net als mensen.</w:t>
            </w:r>
          </w:p>
          <w:p w14:paraId="45F5F0EE" w14:textId="77777777" w:rsidR="002F0562" w:rsidRPr="00161B06" w:rsidRDefault="002F0562" w:rsidP="00320296">
            <w:pPr>
              <w:spacing w:line="360" w:lineRule="auto"/>
            </w:pPr>
          </w:p>
          <w:p w14:paraId="3E6BED39" w14:textId="595F402F" w:rsidR="002F0562" w:rsidRPr="00DE6C9E" w:rsidRDefault="002F0562" w:rsidP="00320296">
            <w:pPr>
              <w:spacing w:line="360" w:lineRule="auto"/>
              <w:rPr>
                <w:b/>
                <w:bCs/>
              </w:rPr>
            </w:pPr>
            <w:r w:rsidRPr="00DE6C9E">
              <w:rPr>
                <w:b/>
                <w:bCs/>
              </w:rPr>
              <w:t xml:space="preserve">Toegankelijkheid </w:t>
            </w:r>
          </w:p>
          <w:p w14:paraId="4D7887D0" w14:textId="69201A4F" w:rsidR="002F0562" w:rsidRPr="00161B06" w:rsidRDefault="002F0562" w:rsidP="00320296">
            <w:pPr>
              <w:spacing w:line="360" w:lineRule="auto"/>
              <w:rPr>
                <w:i/>
                <w:iCs/>
              </w:rPr>
            </w:pPr>
            <w:r w:rsidRPr="00161B06">
              <w:rPr>
                <w:i/>
                <w:iCs/>
              </w:rPr>
              <w:t>Natuur is toegankelijk voor alle mensen, ook voor toekomstige generaties (toegankelijkheid).</w:t>
            </w:r>
          </w:p>
          <w:p w14:paraId="23FF03D1" w14:textId="6E73B2E5" w:rsidR="002F0562" w:rsidRPr="00161B06" w:rsidRDefault="002F0562" w:rsidP="00320296">
            <w:pPr>
              <w:spacing w:line="360" w:lineRule="auto"/>
              <w:rPr>
                <w:i/>
                <w:iCs/>
              </w:rPr>
            </w:pPr>
          </w:p>
          <w:p w14:paraId="49D7FB1D" w14:textId="5AB079FF" w:rsidR="002F0562" w:rsidRPr="00DE6C9E" w:rsidRDefault="002F0562" w:rsidP="00320296">
            <w:pPr>
              <w:spacing w:line="360" w:lineRule="auto"/>
              <w:rPr>
                <w:b/>
                <w:bCs/>
              </w:rPr>
            </w:pPr>
            <w:r w:rsidRPr="00DE6C9E">
              <w:rPr>
                <w:b/>
                <w:bCs/>
              </w:rPr>
              <w:t>Nut</w:t>
            </w:r>
          </w:p>
          <w:p w14:paraId="7DC9638B" w14:textId="34D2FBB1" w:rsidR="002F0562" w:rsidRPr="00161B06" w:rsidRDefault="002F0562" w:rsidP="00320296">
            <w:pPr>
              <w:spacing w:line="360" w:lineRule="auto"/>
              <w:rPr>
                <w:b/>
                <w:bCs/>
              </w:rPr>
            </w:pPr>
            <w:r w:rsidRPr="00161B06">
              <w:rPr>
                <w:i/>
                <w:iCs/>
              </w:rPr>
              <w:t>Natuur is een bron van economische ontwikkeling, werkgelegenheid en groei.</w:t>
            </w:r>
          </w:p>
        </w:tc>
      </w:tr>
    </w:tbl>
    <w:p w14:paraId="40F7183A" w14:textId="691DFA70" w:rsidR="00C169A1" w:rsidRDefault="00C169A1" w:rsidP="002F0562">
      <w:pPr>
        <w:rPr>
          <w:b/>
          <w:bCs/>
        </w:rPr>
      </w:pPr>
    </w:p>
    <w:p w14:paraId="559C52B6" w14:textId="77777777" w:rsidR="002F0562" w:rsidRPr="00161B06" w:rsidRDefault="002F0562" w:rsidP="002F0562">
      <w:pPr>
        <w:rPr>
          <w:b/>
          <w:bCs/>
        </w:rPr>
      </w:pPr>
    </w:p>
    <w:tbl>
      <w:tblPr>
        <w:tblStyle w:val="Tabelraster"/>
        <w:tblW w:w="0" w:type="auto"/>
        <w:tblLook w:val="04A0" w:firstRow="1" w:lastRow="0" w:firstColumn="1" w:lastColumn="0" w:noHBand="0" w:noVBand="1"/>
      </w:tblPr>
      <w:tblGrid>
        <w:gridCol w:w="9062"/>
      </w:tblGrid>
      <w:tr w:rsidR="002F0562" w:rsidRPr="00161B06" w14:paraId="00B03DE6" w14:textId="77777777" w:rsidTr="00320296">
        <w:tc>
          <w:tcPr>
            <w:tcW w:w="10457" w:type="dxa"/>
          </w:tcPr>
          <w:p w14:paraId="62693DAA" w14:textId="54F0A903" w:rsidR="002F0562" w:rsidRPr="00DE6C9E" w:rsidRDefault="002F0562" w:rsidP="00DE6C9E">
            <w:pPr>
              <w:spacing w:line="360" w:lineRule="auto"/>
              <w:jc w:val="center"/>
              <w:rPr>
                <w:b/>
                <w:bCs/>
                <w:sz w:val="24"/>
                <w:szCs w:val="24"/>
              </w:rPr>
            </w:pPr>
            <w:r w:rsidRPr="00DE6C9E">
              <w:rPr>
                <w:b/>
                <w:bCs/>
                <w:sz w:val="24"/>
                <w:szCs w:val="24"/>
              </w:rPr>
              <w:t>More</w:t>
            </w:r>
            <w:r w:rsidR="00DE6C9E">
              <w:rPr>
                <w:b/>
                <w:bCs/>
                <w:sz w:val="24"/>
                <w:szCs w:val="24"/>
              </w:rPr>
              <w:t>le waarden</w:t>
            </w:r>
            <w:r w:rsidRPr="00DE6C9E">
              <w:rPr>
                <w:b/>
                <w:bCs/>
                <w:sz w:val="24"/>
                <w:szCs w:val="24"/>
              </w:rPr>
              <w:t xml:space="preserve">: </w:t>
            </w:r>
            <w:r w:rsidRPr="00DE6C9E">
              <w:rPr>
                <w:b/>
                <w:bCs/>
                <w:sz w:val="24"/>
                <w:szCs w:val="24"/>
                <w:u w:val="single"/>
              </w:rPr>
              <w:t>Respect voor autoriteit</w:t>
            </w:r>
          </w:p>
          <w:p w14:paraId="7A6F7F5E" w14:textId="1F01F3EC" w:rsidR="002F0562" w:rsidRPr="00DE6C9E" w:rsidRDefault="002F0562" w:rsidP="00320296">
            <w:pPr>
              <w:spacing w:line="360" w:lineRule="auto"/>
              <w:rPr>
                <w:b/>
                <w:bCs/>
              </w:rPr>
            </w:pPr>
            <w:r w:rsidRPr="00DE6C9E">
              <w:rPr>
                <w:b/>
                <w:bCs/>
              </w:rPr>
              <w:t>Hiërarchie</w:t>
            </w:r>
          </w:p>
          <w:p w14:paraId="22762679" w14:textId="77777777" w:rsidR="002F0562" w:rsidRPr="00161B06" w:rsidRDefault="002F0562" w:rsidP="00320296">
            <w:pPr>
              <w:spacing w:line="360" w:lineRule="auto"/>
              <w:rPr>
                <w:i/>
                <w:iCs/>
              </w:rPr>
            </w:pPr>
            <w:r w:rsidRPr="00161B06">
              <w:rPr>
                <w:i/>
                <w:iCs/>
              </w:rPr>
              <w:t>De natuur staat de mens ter beschikking om mee te doen wat de mens wil.</w:t>
            </w:r>
          </w:p>
          <w:p w14:paraId="29AEA409" w14:textId="6D057C72" w:rsidR="002F0562" w:rsidRPr="00161B06" w:rsidRDefault="002F0562" w:rsidP="00320296">
            <w:pPr>
              <w:spacing w:line="360" w:lineRule="auto"/>
              <w:rPr>
                <w:i/>
                <w:iCs/>
              </w:rPr>
            </w:pPr>
          </w:p>
          <w:p w14:paraId="1924A665" w14:textId="03D941CF" w:rsidR="002F0562" w:rsidRPr="00DE6C9E" w:rsidRDefault="002F0562" w:rsidP="00320296">
            <w:pPr>
              <w:spacing w:line="360" w:lineRule="auto"/>
              <w:rPr>
                <w:b/>
                <w:bCs/>
              </w:rPr>
            </w:pPr>
            <w:r w:rsidRPr="00DE6C9E">
              <w:rPr>
                <w:b/>
                <w:bCs/>
              </w:rPr>
              <w:t>Bescheidenheid</w:t>
            </w:r>
          </w:p>
          <w:p w14:paraId="2E102046" w14:textId="77777777" w:rsidR="002F0562" w:rsidRPr="00161B06" w:rsidRDefault="002F0562" w:rsidP="00320296">
            <w:pPr>
              <w:spacing w:line="360" w:lineRule="auto"/>
              <w:rPr>
                <w:i/>
                <w:iCs/>
              </w:rPr>
            </w:pPr>
            <w:r w:rsidRPr="00161B06">
              <w:rPr>
                <w:i/>
                <w:iCs/>
              </w:rPr>
              <w:t>Natuur laat mensen voelen hoezeer ze verbonden zijn met het grotere geheel.</w:t>
            </w:r>
          </w:p>
          <w:p w14:paraId="3BB2DE05" w14:textId="77777777" w:rsidR="002F0562" w:rsidRPr="00161B06" w:rsidRDefault="002F0562" w:rsidP="00320296">
            <w:pPr>
              <w:spacing w:line="360" w:lineRule="auto"/>
              <w:rPr>
                <w:i/>
                <w:iCs/>
              </w:rPr>
            </w:pPr>
          </w:p>
          <w:p w14:paraId="57FC2F52" w14:textId="77777777" w:rsidR="002F0562" w:rsidRPr="00161B06" w:rsidRDefault="002F0562" w:rsidP="00320296">
            <w:pPr>
              <w:spacing w:line="360" w:lineRule="auto"/>
              <w:rPr>
                <w:b/>
                <w:bCs/>
              </w:rPr>
            </w:pPr>
          </w:p>
        </w:tc>
      </w:tr>
    </w:tbl>
    <w:p w14:paraId="0443639F" w14:textId="4C3671D8" w:rsidR="003E790E" w:rsidRDefault="003E790E" w:rsidP="002F0562"/>
    <w:p w14:paraId="5FBA3C2A" w14:textId="77777777" w:rsidR="003E790E" w:rsidRDefault="003E790E">
      <w:r>
        <w:br w:type="page"/>
      </w:r>
    </w:p>
    <w:tbl>
      <w:tblPr>
        <w:tblStyle w:val="Tabelraster"/>
        <w:tblW w:w="0" w:type="auto"/>
        <w:tblLook w:val="04A0" w:firstRow="1" w:lastRow="0" w:firstColumn="1" w:lastColumn="0" w:noHBand="0" w:noVBand="1"/>
      </w:tblPr>
      <w:tblGrid>
        <w:gridCol w:w="9062"/>
      </w:tblGrid>
      <w:tr w:rsidR="002F0562" w:rsidRPr="00161B06" w14:paraId="1FF2E9ED" w14:textId="77777777" w:rsidTr="00877BC3">
        <w:tc>
          <w:tcPr>
            <w:tcW w:w="9062" w:type="dxa"/>
          </w:tcPr>
          <w:p w14:paraId="57765813" w14:textId="33112398" w:rsidR="002F0562" w:rsidRPr="00161B06" w:rsidRDefault="002F0562" w:rsidP="00DE6C9E">
            <w:pPr>
              <w:spacing w:line="360" w:lineRule="auto"/>
              <w:jc w:val="center"/>
              <w:rPr>
                <w:b/>
                <w:bCs/>
              </w:rPr>
            </w:pPr>
            <w:r w:rsidRPr="00161B06">
              <w:rPr>
                <w:b/>
                <w:bCs/>
              </w:rPr>
              <w:lastRenderedPageBreak/>
              <w:t>More</w:t>
            </w:r>
            <w:r w:rsidR="00DE6C9E">
              <w:rPr>
                <w:b/>
                <w:bCs/>
              </w:rPr>
              <w:t>le waarden</w:t>
            </w:r>
            <w:r w:rsidRPr="00161B06">
              <w:rPr>
                <w:b/>
                <w:bCs/>
              </w:rPr>
              <w:t xml:space="preserve">: </w:t>
            </w:r>
            <w:r w:rsidRPr="00161B06">
              <w:rPr>
                <w:b/>
                <w:bCs/>
                <w:u w:val="single"/>
              </w:rPr>
              <w:t>Zuiverheid &amp; schoonheid</w:t>
            </w:r>
          </w:p>
          <w:p w14:paraId="774BAB45" w14:textId="010A7309" w:rsidR="002F0562" w:rsidRPr="00DE6C9E" w:rsidRDefault="002F0562" w:rsidP="00320296">
            <w:pPr>
              <w:spacing w:line="360" w:lineRule="auto"/>
              <w:rPr>
                <w:b/>
                <w:bCs/>
              </w:rPr>
            </w:pPr>
            <w:r w:rsidRPr="00DE6C9E">
              <w:rPr>
                <w:b/>
                <w:bCs/>
              </w:rPr>
              <w:t>Pracht</w:t>
            </w:r>
          </w:p>
          <w:p w14:paraId="2CF66EED" w14:textId="77777777" w:rsidR="002F0562" w:rsidRPr="00161B06" w:rsidRDefault="002F0562" w:rsidP="00320296">
            <w:pPr>
              <w:spacing w:line="360" w:lineRule="auto"/>
              <w:rPr>
                <w:i/>
                <w:iCs/>
              </w:rPr>
            </w:pPr>
            <w:r w:rsidRPr="00161B06">
              <w:rPr>
                <w:i/>
                <w:iCs/>
              </w:rPr>
              <w:t>Landschappen zijn mooi.</w:t>
            </w:r>
          </w:p>
          <w:p w14:paraId="050A537E" w14:textId="77777777" w:rsidR="002F0562" w:rsidRPr="00161B06" w:rsidRDefault="002F0562" w:rsidP="00320296">
            <w:pPr>
              <w:spacing w:line="360" w:lineRule="auto"/>
            </w:pPr>
          </w:p>
          <w:p w14:paraId="33C6394B" w14:textId="5A0C83D6" w:rsidR="002F0562" w:rsidRPr="00DE6C9E" w:rsidRDefault="002F0562" w:rsidP="00320296">
            <w:pPr>
              <w:spacing w:line="360" w:lineRule="auto"/>
              <w:rPr>
                <w:b/>
                <w:bCs/>
              </w:rPr>
            </w:pPr>
            <w:r w:rsidRPr="00DE6C9E">
              <w:rPr>
                <w:b/>
                <w:bCs/>
              </w:rPr>
              <w:t>Diversiteit</w:t>
            </w:r>
          </w:p>
          <w:p w14:paraId="7F509F51" w14:textId="282AA8E9" w:rsidR="005867C8" w:rsidRPr="00161B06" w:rsidRDefault="002F0562" w:rsidP="00320296">
            <w:pPr>
              <w:spacing w:line="360" w:lineRule="auto"/>
              <w:rPr>
                <w:i/>
                <w:iCs/>
              </w:rPr>
            </w:pPr>
            <w:r w:rsidRPr="00161B06">
              <w:rPr>
                <w:i/>
                <w:iCs/>
              </w:rPr>
              <w:t>De natuurlijke soortenrijkdom aan planten en dieren heeft een ecologische functie.</w:t>
            </w:r>
          </w:p>
          <w:p w14:paraId="0A8809F6" w14:textId="77777777" w:rsidR="002F0562" w:rsidRPr="00161B06" w:rsidRDefault="002F0562" w:rsidP="00320296">
            <w:pPr>
              <w:spacing w:line="360" w:lineRule="auto"/>
              <w:rPr>
                <w:b/>
                <w:bCs/>
              </w:rPr>
            </w:pPr>
          </w:p>
        </w:tc>
      </w:tr>
    </w:tbl>
    <w:p w14:paraId="693DC62A" w14:textId="4038653A" w:rsidR="005867C8" w:rsidRDefault="005867C8" w:rsidP="002F0562">
      <w:pPr>
        <w:rPr>
          <w:b/>
          <w:bCs/>
        </w:rPr>
      </w:pPr>
    </w:p>
    <w:tbl>
      <w:tblPr>
        <w:tblStyle w:val="Tabelraster"/>
        <w:tblW w:w="0" w:type="auto"/>
        <w:tblLook w:val="04A0" w:firstRow="1" w:lastRow="0" w:firstColumn="1" w:lastColumn="0" w:noHBand="0" w:noVBand="1"/>
      </w:tblPr>
      <w:tblGrid>
        <w:gridCol w:w="9062"/>
      </w:tblGrid>
      <w:tr w:rsidR="002F0562" w:rsidRPr="00161B06" w14:paraId="44B787D8" w14:textId="77777777" w:rsidTr="003E790E">
        <w:tc>
          <w:tcPr>
            <w:tcW w:w="9062" w:type="dxa"/>
          </w:tcPr>
          <w:p w14:paraId="01E81F2A" w14:textId="6F801D10" w:rsidR="002F0562" w:rsidRPr="003B23C3" w:rsidRDefault="005867C8" w:rsidP="003B23C3">
            <w:pPr>
              <w:spacing w:line="360" w:lineRule="auto"/>
              <w:jc w:val="center"/>
              <w:rPr>
                <w:b/>
                <w:bCs/>
                <w:sz w:val="24"/>
                <w:szCs w:val="24"/>
              </w:rPr>
            </w:pPr>
            <w:r>
              <w:rPr>
                <w:b/>
                <w:bCs/>
              </w:rPr>
              <w:br w:type="page"/>
            </w:r>
            <w:r w:rsidR="002F0562" w:rsidRPr="003B23C3">
              <w:rPr>
                <w:b/>
                <w:bCs/>
                <w:sz w:val="24"/>
                <w:szCs w:val="24"/>
              </w:rPr>
              <w:t>More</w:t>
            </w:r>
            <w:r w:rsidR="003B23C3" w:rsidRPr="003B23C3">
              <w:rPr>
                <w:b/>
                <w:bCs/>
                <w:sz w:val="24"/>
                <w:szCs w:val="24"/>
              </w:rPr>
              <w:t>le waarden</w:t>
            </w:r>
            <w:r w:rsidR="002F0562" w:rsidRPr="003B23C3">
              <w:rPr>
                <w:b/>
                <w:bCs/>
                <w:sz w:val="24"/>
                <w:szCs w:val="24"/>
              </w:rPr>
              <w:t xml:space="preserve">: </w:t>
            </w:r>
            <w:r w:rsidR="002F0562" w:rsidRPr="003B23C3">
              <w:rPr>
                <w:b/>
                <w:bCs/>
                <w:sz w:val="24"/>
                <w:szCs w:val="24"/>
                <w:u w:val="single"/>
              </w:rPr>
              <w:t>Loyaliteit &amp; trots</w:t>
            </w:r>
          </w:p>
          <w:p w14:paraId="410042EF" w14:textId="20E7E520" w:rsidR="002F0562" w:rsidRPr="003B23C3" w:rsidRDefault="002F0562" w:rsidP="00320296">
            <w:pPr>
              <w:spacing w:line="360" w:lineRule="auto"/>
              <w:rPr>
                <w:b/>
                <w:bCs/>
              </w:rPr>
            </w:pPr>
            <w:r w:rsidRPr="003B23C3">
              <w:rPr>
                <w:b/>
                <w:bCs/>
              </w:rPr>
              <w:t>Eigenheid</w:t>
            </w:r>
          </w:p>
          <w:p w14:paraId="421498E7" w14:textId="77777777" w:rsidR="002F0562" w:rsidRPr="00161B06" w:rsidRDefault="002F0562" w:rsidP="00320296">
            <w:pPr>
              <w:spacing w:line="360" w:lineRule="auto"/>
              <w:rPr>
                <w:i/>
                <w:iCs/>
              </w:rPr>
            </w:pPr>
            <w:r w:rsidRPr="00161B06">
              <w:rPr>
                <w:i/>
                <w:iCs/>
              </w:rPr>
              <w:t>Het landschap laat zien waar mensen vandaan komen en vergroot hun cultuurhistorisch bewustzijn.</w:t>
            </w:r>
          </w:p>
          <w:p w14:paraId="50FA37D7" w14:textId="77777777" w:rsidR="003E790E" w:rsidRDefault="003E790E" w:rsidP="00320296">
            <w:pPr>
              <w:spacing w:line="360" w:lineRule="auto"/>
              <w:rPr>
                <w:b/>
                <w:bCs/>
              </w:rPr>
            </w:pPr>
          </w:p>
          <w:p w14:paraId="1F8F3CCE" w14:textId="02534E94" w:rsidR="002F0562" w:rsidRPr="003B23C3" w:rsidRDefault="002F0562" w:rsidP="00320296">
            <w:pPr>
              <w:spacing w:line="360" w:lineRule="auto"/>
              <w:rPr>
                <w:b/>
                <w:bCs/>
              </w:rPr>
            </w:pPr>
            <w:r w:rsidRPr="003B23C3">
              <w:rPr>
                <w:b/>
                <w:bCs/>
              </w:rPr>
              <w:t>Gemeenschap</w:t>
            </w:r>
          </w:p>
          <w:p w14:paraId="40DBA0E0" w14:textId="53CF27B1" w:rsidR="002F0562" w:rsidRPr="00161B06" w:rsidRDefault="002F0562" w:rsidP="005867C8">
            <w:pPr>
              <w:spacing w:line="360" w:lineRule="auto"/>
              <w:rPr>
                <w:b/>
                <w:bCs/>
              </w:rPr>
            </w:pPr>
            <w:r w:rsidRPr="00161B06">
              <w:rPr>
                <w:i/>
                <w:iCs/>
              </w:rPr>
              <w:t>Natuur vormt een bron van verhalen die mensen met elkaar verbinden.</w:t>
            </w:r>
          </w:p>
        </w:tc>
      </w:tr>
    </w:tbl>
    <w:p w14:paraId="4FE33479" w14:textId="77777777" w:rsidR="002F0562" w:rsidRPr="00161B06" w:rsidRDefault="002F0562" w:rsidP="002F0562">
      <w:pPr>
        <w:spacing w:line="360" w:lineRule="auto"/>
        <w:rPr>
          <w:b/>
          <w:bCs/>
        </w:rPr>
      </w:pPr>
    </w:p>
    <w:tbl>
      <w:tblPr>
        <w:tblStyle w:val="Tabelraster"/>
        <w:tblW w:w="0" w:type="auto"/>
        <w:tblLook w:val="04A0" w:firstRow="1" w:lastRow="0" w:firstColumn="1" w:lastColumn="0" w:noHBand="0" w:noVBand="1"/>
      </w:tblPr>
      <w:tblGrid>
        <w:gridCol w:w="9062"/>
      </w:tblGrid>
      <w:tr w:rsidR="002F0562" w:rsidRPr="00161B06" w14:paraId="132FE81E" w14:textId="77777777" w:rsidTr="00320296">
        <w:tc>
          <w:tcPr>
            <w:tcW w:w="10457" w:type="dxa"/>
          </w:tcPr>
          <w:p w14:paraId="5A60D8FA" w14:textId="04B7EB72" w:rsidR="002F0562" w:rsidRPr="003B23C3" w:rsidRDefault="002F0562" w:rsidP="003B23C3">
            <w:pPr>
              <w:spacing w:line="360" w:lineRule="auto"/>
              <w:jc w:val="center"/>
              <w:rPr>
                <w:b/>
                <w:bCs/>
                <w:sz w:val="24"/>
                <w:szCs w:val="24"/>
              </w:rPr>
            </w:pPr>
            <w:r w:rsidRPr="003B23C3">
              <w:rPr>
                <w:b/>
                <w:bCs/>
                <w:sz w:val="24"/>
                <w:szCs w:val="24"/>
              </w:rPr>
              <w:t>More</w:t>
            </w:r>
            <w:r w:rsidR="003B23C3" w:rsidRPr="003B23C3">
              <w:rPr>
                <w:b/>
                <w:bCs/>
                <w:sz w:val="24"/>
                <w:szCs w:val="24"/>
              </w:rPr>
              <w:t>le waarde</w:t>
            </w:r>
            <w:r w:rsidRPr="003B23C3">
              <w:rPr>
                <w:b/>
                <w:bCs/>
                <w:sz w:val="24"/>
                <w:szCs w:val="24"/>
              </w:rPr>
              <w:t xml:space="preserve">: </w:t>
            </w:r>
            <w:r w:rsidRPr="003B23C3">
              <w:rPr>
                <w:b/>
                <w:bCs/>
                <w:sz w:val="24"/>
                <w:szCs w:val="24"/>
                <w:u w:val="single"/>
              </w:rPr>
              <w:t>Vrijheid</w:t>
            </w:r>
          </w:p>
          <w:p w14:paraId="5070D28D" w14:textId="2A3D162A" w:rsidR="002F0562" w:rsidRPr="003B23C3" w:rsidRDefault="002F0562" w:rsidP="00320296">
            <w:pPr>
              <w:spacing w:line="360" w:lineRule="auto"/>
              <w:rPr>
                <w:b/>
                <w:bCs/>
              </w:rPr>
            </w:pPr>
            <w:r w:rsidRPr="003B23C3">
              <w:rPr>
                <w:b/>
                <w:bCs/>
              </w:rPr>
              <w:t>Autonomie</w:t>
            </w:r>
          </w:p>
          <w:p w14:paraId="134A3C00" w14:textId="77777777" w:rsidR="002F0562" w:rsidRPr="00161B06" w:rsidRDefault="002F0562" w:rsidP="00320296">
            <w:pPr>
              <w:spacing w:line="360" w:lineRule="auto"/>
              <w:rPr>
                <w:i/>
                <w:iCs/>
              </w:rPr>
            </w:pPr>
            <w:r w:rsidRPr="00161B06">
              <w:rPr>
                <w:i/>
                <w:iCs/>
              </w:rPr>
              <w:t>Natuur is zelfredzaam en heeft de mens niet nodig voor zijn voortbestaan.</w:t>
            </w:r>
          </w:p>
          <w:p w14:paraId="21EC7823" w14:textId="77777777" w:rsidR="002F0562" w:rsidRPr="00161B06" w:rsidRDefault="002F0562" w:rsidP="00320296">
            <w:pPr>
              <w:spacing w:line="360" w:lineRule="auto"/>
              <w:rPr>
                <w:i/>
                <w:iCs/>
              </w:rPr>
            </w:pPr>
          </w:p>
          <w:p w14:paraId="49BA551D" w14:textId="2E967D9A" w:rsidR="002F0562" w:rsidRPr="003B23C3" w:rsidRDefault="002F0562" w:rsidP="00320296">
            <w:pPr>
              <w:spacing w:line="360" w:lineRule="auto"/>
              <w:rPr>
                <w:b/>
                <w:bCs/>
              </w:rPr>
            </w:pPr>
            <w:r w:rsidRPr="003B23C3">
              <w:rPr>
                <w:b/>
                <w:bCs/>
              </w:rPr>
              <w:t>Ongetemdheid</w:t>
            </w:r>
          </w:p>
          <w:p w14:paraId="28AD15F4" w14:textId="74E07114" w:rsidR="002F0562" w:rsidRPr="00161B06" w:rsidRDefault="002F0562" w:rsidP="003E790E">
            <w:pPr>
              <w:spacing w:line="360" w:lineRule="auto"/>
              <w:rPr>
                <w:b/>
                <w:bCs/>
              </w:rPr>
            </w:pPr>
            <w:r w:rsidRPr="00161B06">
              <w:rPr>
                <w:i/>
                <w:iCs/>
              </w:rPr>
              <w:t>Natuurverschijnselen zijn voor mensen onvoorspelbaar en onberekenbaar.</w:t>
            </w:r>
          </w:p>
        </w:tc>
      </w:tr>
    </w:tbl>
    <w:p w14:paraId="59FB4E93" w14:textId="0273FDB7" w:rsidR="002F0562" w:rsidRPr="00161B06" w:rsidRDefault="002F0562" w:rsidP="003B23C3"/>
    <w:sectPr w:rsidR="002F0562" w:rsidRPr="00161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98786" w14:textId="77777777" w:rsidR="00E85D28" w:rsidRDefault="00E85D28" w:rsidP="008C63CF">
      <w:pPr>
        <w:spacing w:after="0" w:line="240" w:lineRule="auto"/>
      </w:pPr>
      <w:r>
        <w:separator/>
      </w:r>
    </w:p>
  </w:endnote>
  <w:endnote w:type="continuationSeparator" w:id="0">
    <w:p w14:paraId="0CF4CD4E" w14:textId="77777777" w:rsidR="00E85D28" w:rsidRDefault="00E85D28" w:rsidP="008C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BCAF" w14:textId="3DF4EE40" w:rsidR="008C63CF" w:rsidRDefault="003649AD" w:rsidP="003649AD">
    <w:pPr>
      <w:pStyle w:val="Voettekst"/>
      <w:jc w:val="center"/>
    </w:pPr>
    <w:r>
      <w:t>Dit document bevat afbeeldingen die niet rechtenvrij zijn. Alleen voor intern gebruik.</w:t>
    </w:r>
  </w:p>
  <w:p w14:paraId="0E29B507" w14:textId="77777777" w:rsidR="008C63CF" w:rsidRDefault="008C63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79A0" w14:textId="77777777" w:rsidR="00E85D28" w:rsidRDefault="00E85D28" w:rsidP="008C63CF">
      <w:pPr>
        <w:spacing w:after="0" w:line="240" w:lineRule="auto"/>
      </w:pPr>
      <w:r>
        <w:separator/>
      </w:r>
    </w:p>
  </w:footnote>
  <w:footnote w:type="continuationSeparator" w:id="0">
    <w:p w14:paraId="68A24437" w14:textId="77777777" w:rsidR="00E85D28" w:rsidRDefault="00E85D28" w:rsidP="008C6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AA"/>
    <w:rsid w:val="00006889"/>
    <w:rsid w:val="00015C77"/>
    <w:rsid w:val="00091CF4"/>
    <w:rsid w:val="000B2BA1"/>
    <w:rsid w:val="000C3598"/>
    <w:rsid w:val="000E1B28"/>
    <w:rsid w:val="00107C05"/>
    <w:rsid w:val="0012717F"/>
    <w:rsid w:val="00141CA4"/>
    <w:rsid w:val="0015514A"/>
    <w:rsid w:val="00157D25"/>
    <w:rsid w:val="00161B06"/>
    <w:rsid w:val="001862B4"/>
    <w:rsid w:val="001B4F33"/>
    <w:rsid w:val="001C31C3"/>
    <w:rsid w:val="001C7203"/>
    <w:rsid w:val="001C7A0F"/>
    <w:rsid w:val="001D25D9"/>
    <w:rsid w:val="001E6915"/>
    <w:rsid w:val="00275124"/>
    <w:rsid w:val="00287248"/>
    <w:rsid w:val="002C6D71"/>
    <w:rsid w:val="002E54D7"/>
    <w:rsid w:val="002F0562"/>
    <w:rsid w:val="003152AA"/>
    <w:rsid w:val="00330602"/>
    <w:rsid w:val="003405C1"/>
    <w:rsid w:val="003649AD"/>
    <w:rsid w:val="003854E9"/>
    <w:rsid w:val="00395415"/>
    <w:rsid w:val="003B23C3"/>
    <w:rsid w:val="003C38B1"/>
    <w:rsid w:val="003C6F6C"/>
    <w:rsid w:val="003E790E"/>
    <w:rsid w:val="003F62D7"/>
    <w:rsid w:val="00413EA9"/>
    <w:rsid w:val="0042491D"/>
    <w:rsid w:val="00441781"/>
    <w:rsid w:val="004819E2"/>
    <w:rsid w:val="004878EF"/>
    <w:rsid w:val="0050773F"/>
    <w:rsid w:val="00514473"/>
    <w:rsid w:val="00582AC0"/>
    <w:rsid w:val="00582D38"/>
    <w:rsid w:val="005867C8"/>
    <w:rsid w:val="005E378E"/>
    <w:rsid w:val="0075592A"/>
    <w:rsid w:val="0076768F"/>
    <w:rsid w:val="00772905"/>
    <w:rsid w:val="007A23A2"/>
    <w:rsid w:val="007D23BE"/>
    <w:rsid w:val="007F5B03"/>
    <w:rsid w:val="00814266"/>
    <w:rsid w:val="00865F68"/>
    <w:rsid w:val="008700DA"/>
    <w:rsid w:val="00877BC3"/>
    <w:rsid w:val="008C63CF"/>
    <w:rsid w:val="008F752B"/>
    <w:rsid w:val="00960320"/>
    <w:rsid w:val="00996A60"/>
    <w:rsid w:val="009C336B"/>
    <w:rsid w:val="009F3DD4"/>
    <w:rsid w:val="00A12A8D"/>
    <w:rsid w:val="00A56D04"/>
    <w:rsid w:val="00AF1E38"/>
    <w:rsid w:val="00B50704"/>
    <w:rsid w:val="00BA5639"/>
    <w:rsid w:val="00BD515B"/>
    <w:rsid w:val="00C132EB"/>
    <w:rsid w:val="00C169A1"/>
    <w:rsid w:val="00C50AAF"/>
    <w:rsid w:val="00C84E82"/>
    <w:rsid w:val="00CC0F5D"/>
    <w:rsid w:val="00CE02FE"/>
    <w:rsid w:val="00D11ADF"/>
    <w:rsid w:val="00D67AAF"/>
    <w:rsid w:val="00D8094A"/>
    <w:rsid w:val="00DB627E"/>
    <w:rsid w:val="00DE03B4"/>
    <w:rsid w:val="00DE6C9E"/>
    <w:rsid w:val="00DF4939"/>
    <w:rsid w:val="00DF7751"/>
    <w:rsid w:val="00E57A13"/>
    <w:rsid w:val="00E63E36"/>
    <w:rsid w:val="00E85D28"/>
    <w:rsid w:val="00EC0C0F"/>
    <w:rsid w:val="00EE75B8"/>
    <w:rsid w:val="00F33266"/>
    <w:rsid w:val="00F53FE4"/>
    <w:rsid w:val="00FD6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0BCB"/>
  <w15:chartTrackingRefBased/>
  <w15:docId w15:val="{A851AFA3-E3B0-4D19-9FE5-AECEA67F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5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5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52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52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52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52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52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52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52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2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52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52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52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52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52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52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52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52AA"/>
    <w:rPr>
      <w:rFonts w:eastAsiaTheme="majorEastAsia" w:cstheme="majorBidi"/>
      <w:color w:val="272727" w:themeColor="text1" w:themeTint="D8"/>
    </w:rPr>
  </w:style>
  <w:style w:type="paragraph" w:styleId="Titel">
    <w:name w:val="Title"/>
    <w:basedOn w:val="Standaard"/>
    <w:next w:val="Standaard"/>
    <w:link w:val="TitelChar"/>
    <w:uiPriority w:val="10"/>
    <w:qFormat/>
    <w:rsid w:val="00315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2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52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52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52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52AA"/>
    <w:rPr>
      <w:i/>
      <w:iCs/>
      <w:color w:val="404040" w:themeColor="text1" w:themeTint="BF"/>
    </w:rPr>
  </w:style>
  <w:style w:type="paragraph" w:styleId="Lijstalinea">
    <w:name w:val="List Paragraph"/>
    <w:basedOn w:val="Standaard"/>
    <w:uiPriority w:val="34"/>
    <w:qFormat/>
    <w:rsid w:val="003152AA"/>
    <w:pPr>
      <w:ind w:left="720"/>
      <w:contextualSpacing/>
    </w:pPr>
  </w:style>
  <w:style w:type="character" w:styleId="Intensievebenadrukking">
    <w:name w:val="Intense Emphasis"/>
    <w:basedOn w:val="Standaardalinea-lettertype"/>
    <w:uiPriority w:val="21"/>
    <w:qFormat/>
    <w:rsid w:val="003152AA"/>
    <w:rPr>
      <w:i/>
      <w:iCs/>
      <w:color w:val="0F4761" w:themeColor="accent1" w:themeShade="BF"/>
    </w:rPr>
  </w:style>
  <w:style w:type="paragraph" w:styleId="Duidelijkcitaat">
    <w:name w:val="Intense Quote"/>
    <w:basedOn w:val="Standaard"/>
    <w:next w:val="Standaard"/>
    <w:link w:val="DuidelijkcitaatChar"/>
    <w:uiPriority w:val="30"/>
    <w:qFormat/>
    <w:rsid w:val="00315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52AA"/>
    <w:rPr>
      <w:i/>
      <w:iCs/>
      <w:color w:val="0F4761" w:themeColor="accent1" w:themeShade="BF"/>
    </w:rPr>
  </w:style>
  <w:style w:type="character" w:styleId="Intensieveverwijzing">
    <w:name w:val="Intense Reference"/>
    <w:basedOn w:val="Standaardalinea-lettertype"/>
    <w:uiPriority w:val="32"/>
    <w:qFormat/>
    <w:rsid w:val="003152AA"/>
    <w:rPr>
      <w:b/>
      <w:bCs/>
      <w:smallCaps/>
      <w:color w:val="0F4761" w:themeColor="accent1" w:themeShade="BF"/>
      <w:spacing w:val="5"/>
    </w:rPr>
  </w:style>
  <w:style w:type="table" w:styleId="Tabelraster">
    <w:name w:val="Table Grid"/>
    <w:basedOn w:val="Standaardtabel"/>
    <w:uiPriority w:val="59"/>
    <w:rsid w:val="0031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C63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63CF"/>
  </w:style>
  <w:style w:type="paragraph" w:styleId="Voettekst">
    <w:name w:val="footer"/>
    <w:basedOn w:val="Standaard"/>
    <w:link w:val="VoettekstChar"/>
    <w:uiPriority w:val="99"/>
    <w:unhideWhenUsed/>
    <w:rsid w:val="008C63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76AC-794E-4ABC-80E5-F82B53BE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van der Leij</dc:creator>
  <cp:keywords/>
  <dc:description/>
  <cp:lastModifiedBy>T van der Leij</cp:lastModifiedBy>
  <cp:revision>3</cp:revision>
  <cp:lastPrinted>2024-11-13T14:44:00Z</cp:lastPrinted>
  <dcterms:created xsi:type="dcterms:W3CDTF">2024-12-18T09:41:00Z</dcterms:created>
  <dcterms:modified xsi:type="dcterms:W3CDTF">2024-12-18T09:42:00Z</dcterms:modified>
</cp:coreProperties>
</file>