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8322EF" w14:textId="77777777" w:rsidR="00C60F57" w:rsidRDefault="00C60F57">
      <w:pPr>
        <w:jc w:val="center"/>
        <w:rPr>
          <w:b/>
          <w:sz w:val="32"/>
        </w:rPr>
      </w:pPr>
    </w:p>
    <w:p w14:paraId="0AE0002C" w14:textId="77777777" w:rsidR="00C60F57" w:rsidRDefault="00C60F57"/>
    <w:tbl>
      <w:tblPr>
        <w:tblW w:w="0" w:type="auto"/>
        <w:jc w:val="center"/>
        <w:tblLook w:val="00A0" w:firstRow="1" w:lastRow="0" w:firstColumn="1" w:lastColumn="0" w:noHBand="0" w:noVBand="0"/>
      </w:tblPr>
      <w:tblGrid>
        <w:gridCol w:w="6044"/>
      </w:tblGrid>
      <w:tr w:rsidR="00C60F57" w14:paraId="377EE6E9" w14:textId="77777777">
        <w:trPr>
          <w:trHeight w:val="782"/>
          <w:jc w:val="center"/>
        </w:trPr>
        <w:tc>
          <w:tcPr>
            <w:tcW w:w="6044" w:type="dxa"/>
          </w:tcPr>
          <w:p w14:paraId="4E734730" w14:textId="77777777" w:rsidR="00C60F57" w:rsidRDefault="0058750C">
            <w:pPr>
              <w:jc w:val="center"/>
            </w:pPr>
            <w:r>
              <w:rPr>
                <w:rFonts w:ascii="Helvetica" w:hAnsi="Helvetica" w:cs="Helvetica"/>
                <w:noProof/>
                <w:lang w:val="en-US" w:eastAsia="nl-NL"/>
              </w:rPr>
              <w:drawing>
                <wp:inline distT="0" distB="0" distL="0" distR="0" wp14:anchorId="19F8B740" wp14:editId="1422E6B4">
                  <wp:extent cx="1473835" cy="7505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3835" cy="750570"/>
                          </a:xfrm>
                          <a:prstGeom prst="rect">
                            <a:avLst/>
                          </a:prstGeom>
                          <a:noFill/>
                          <a:ln>
                            <a:noFill/>
                          </a:ln>
                        </pic:spPr>
                      </pic:pic>
                    </a:graphicData>
                  </a:graphic>
                </wp:inline>
              </w:drawing>
            </w:r>
          </w:p>
        </w:tc>
      </w:tr>
    </w:tbl>
    <w:p w14:paraId="1A6D56C2" w14:textId="77777777" w:rsidR="00C60F57" w:rsidRDefault="00C60F57">
      <w:pPr>
        <w:jc w:val="center"/>
        <w:rPr>
          <w:b/>
          <w:sz w:val="32"/>
        </w:rPr>
      </w:pPr>
    </w:p>
    <w:p w14:paraId="6FA60958" w14:textId="77777777" w:rsidR="00C60F57" w:rsidRDefault="00C60F57"/>
    <w:p w14:paraId="4FC17000" w14:textId="77777777" w:rsidR="00C60F57" w:rsidRDefault="00C60F57"/>
    <w:p w14:paraId="4AF293BB" w14:textId="77777777" w:rsidR="00C60F57" w:rsidRDefault="00C60F57"/>
    <w:p w14:paraId="571A3DB5" w14:textId="77777777" w:rsidR="00C60F57" w:rsidRDefault="00C60F57"/>
    <w:p w14:paraId="24BE1B40" w14:textId="650EEBF4" w:rsidR="00C60F57" w:rsidRPr="001E0212" w:rsidRDefault="00BD475C">
      <w:pPr>
        <w:jc w:val="center"/>
        <w:rPr>
          <w:b/>
          <w:sz w:val="52"/>
          <w:lang w:val="de-DE"/>
        </w:rPr>
      </w:pPr>
      <w:r>
        <w:rPr>
          <w:b/>
          <w:bCs/>
          <w:sz w:val="52"/>
          <w:lang w:val="de-DE"/>
        </w:rPr>
        <w:tab/>
      </w:r>
      <w:r w:rsidR="009D51DE">
        <w:rPr>
          <w:sz w:val="52"/>
          <w:lang w:val="de-DE"/>
        </w:rPr>
        <w:br/>
      </w:r>
    </w:p>
    <w:p w14:paraId="2C283F91" w14:textId="77777777" w:rsidR="00C60F57" w:rsidRPr="001E0212" w:rsidRDefault="00C60F57">
      <w:pPr>
        <w:jc w:val="center"/>
        <w:rPr>
          <w:b/>
          <w:sz w:val="72"/>
          <w:lang w:val="de-DE"/>
        </w:rPr>
      </w:pPr>
      <w:r>
        <w:rPr>
          <w:b/>
          <w:bCs/>
          <w:sz w:val="32"/>
          <w:lang w:val="de-DE"/>
        </w:rPr>
        <w:t>Richtlinien für Lehrkräfte zur Entwicklung von Unterrichtsmaterial für das forschende Lernen in den Naturwissenschaften und der Mathematik</w:t>
      </w:r>
      <w:r>
        <w:rPr>
          <w:b/>
          <w:bCs/>
          <w:sz w:val="72"/>
          <w:lang w:val="de-DE"/>
        </w:rPr>
        <w:t xml:space="preserve"> </w:t>
      </w:r>
      <w:r>
        <w:rPr>
          <w:b/>
          <w:bCs/>
          <w:sz w:val="32"/>
          <w:lang w:val="de-DE"/>
        </w:rPr>
        <w:t>mit Bezug zum Arbeitsleben</w:t>
      </w:r>
      <w:r>
        <w:rPr>
          <w:sz w:val="32"/>
          <w:lang w:val="de-DE"/>
        </w:rPr>
        <w:t xml:space="preserve"> </w:t>
      </w:r>
    </w:p>
    <w:p w14:paraId="1F1B64EF" w14:textId="77777777" w:rsidR="00C60F57" w:rsidRPr="001E0212" w:rsidRDefault="00C60F57">
      <w:pPr>
        <w:jc w:val="center"/>
        <w:rPr>
          <w:b/>
          <w:sz w:val="52"/>
          <w:lang w:val="de-DE"/>
        </w:rPr>
      </w:pPr>
    </w:p>
    <w:p w14:paraId="78FBF4B2" w14:textId="77777777" w:rsidR="00C60F57" w:rsidRPr="001E0212" w:rsidRDefault="00C60F57">
      <w:pPr>
        <w:rPr>
          <w:lang w:val="de-DE"/>
        </w:rPr>
      </w:pPr>
    </w:p>
    <w:p w14:paraId="74E742A1" w14:textId="77777777" w:rsidR="002F0438" w:rsidRPr="001E0212" w:rsidRDefault="002F0438" w:rsidP="002F0438">
      <w:pPr>
        <w:jc w:val="center"/>
        <w:rPr>
          <w:b/>
          <w:sz w:val="28"/>
          <w:lang w:val="de-DE"/>
        </w:rPr>
      </w:pPr>
      <w:r>
        <w:rPr>
          <w:b/>
          <w:bCs/>
          <w:sz w:val="28"/>
          <w:lang w:val="de-DE"/>
        </w:rPr>
        <w:t>Verknüpfung von forschendem und entdeckendem Lernen</w:t>
      </w:r>
    </w:p>
    <w:p w14:paraId="66F3FEF7" w14:textId="77777777" w:rsidR="002F0438" w:rsidRPr="001E0212" w:rsidRDefault="002F0438" w:rsidP="002F0438">
      <w:pPr>
        <w:jc w:val="center"/>
        <w:rPr>
          <w:b/>
          <w:sz w:val="28"/>
          <w:lang w:val="de-DE"/>
        </w:rPr>
      </w:pPr>
      <w:r>
        <w:rPr>
          <w:b/>
          <w:bCs/>
          <w:sz w:val="28"/>
          <w:lang w:val="de-DE"/>
        </w:rPr>
        <w:t>in Mathematik und Naturwissenschaften</w:t>
      </w:r>
    </w:p>
    <w:p w14:paraId="398939E6" w14:textId="77777777" w:rsidR="002F0438" w:rsidRPr="001E0212" w:rsidRDefault="002F0438" w:rsidP="002F0438">
      <w:pPr>
        <w:jc w:val="center"/>
        <w:rPr>
          <w:b/>
          <w:sz w:val="28"/>
          <w:lang w:val="de-DE"/>
        </w:rPr>
      </w:pPr>
      <w:r>
        <w:rPr>
          <w:b/>
          <w:bCs/>
          <w:sz w:val="28"/>
          <w:lang w:val="de-DE"/>
        </w:rPr>
        <w:t>mit der Arbeitswelt</w:t>
      </w:r>
    </w:p>
    <w:p w14:paraId="607F032C" w14:textId="77777777" w:rsidR="00C60F57" w:rsidRPr="001E0212" w:rsidRDefault="00C60F57">
      <w:pPr>
        <w:rPr>
          <w:lang w:val="de-DE"/>
        </w:rPr>
      </w:pPr>
    </w:p>
    <w:p w14:paraId="03A987EE" w14:textId="77777777" w:rsidR="00C60F57" w:rsidRDefault="00A4531D">
      <w:r>
        <w:rPr>
          <w:lang w:val="de-DE"/>
        </w:rPr>
        <w:t>Version 0.96</w:t>
      </w:r>
    </w:p>
    <w:p w14:paraId="19D059E1" w14:textId="77777777" w:rsidR="00C60F57" w:rsidRDefault="00C60F57">
      <w:r>
        <w:rPr>
          <w:lang w:val="de-DE"/>
        </w:rPr>
        <w:t>Datum: 06.04.2014</w:t>
      </w:r>
    </w:p>
    <w:p w14:paraId="6914CADA" w14:textId="77777777" w:rsidR="00C60F57" w:rsidRDefault="00C60F57"/>
    <w:p w14:paraId="5DB6FD49" w14:textId="77777777" w:rsidR="00C60F57" w:rsidRDefault="00C60F57"/>
    <w:p w14:paraId="501FCF88" w14:textId="77777777" w:rsidR="00C60F57" w:rsidRDefault="00C60F57"/>
    <w:p w14:paraId="6F697177" w14:textId="77777777" w:rsidR="00C60F57" w:rsidRDefault="00C60F57"/>
    <w:p w14:paraId="3B32D300" w14:textId="77777777" w:rsidR="00C60F57" w:rsidRDefault="00C60F57"/>
    <w:p w14:paraId="27D568B7" w14:textId="77777777" w:rsidR="00C60F57" w:rsidRDefault="00C60F57"/>
    <w:p w14:paraId="411EF36C" w14:textId="77777777" w:rsidR="00C60F57" w:rsidRDefault="00C60F57">
      <w:pPr>
        <w:rPr>
          <w:rFonts w:ascii="Calibri" w:eastAsia="MS Gothic" w:hAnsi="Calibri"/>
          <w:b/>
          <w:bCs/>
          <w:color w:val="345A8A"/>
          <w:sz w:val="32"/>
          <w:szCs w:val="32"/>
        </w:rPr>
      </w:pPr>
      <w:r>
        <w:rPr>
          <w:lang w:val="de-DE"/>
        </w:rPr>
        <w:br w:type="page"/>
      </w:r>
    </w:p>
    <w:p w14:paraId="5B6D3FE3" w14:textId="77777777" w:rsidR="00C60F57" w:rsidRDefault="001E0212">
      <w:pPr>
        <w:pStyle w:val="Kop1"/>
      </w:pPr>
      <w:bookmarkStart w:id="0" w:name="_Toc393458032"/>
      <w:r>
        <w:rPr>
          <w:lang w:val="de-DE"/>
        </w:rPr>
        <w:lastRenderedPageBreak/>
        <w:t>K</w:t>
      </w:r>
      <w:r w:rsidR="00AB7FE7">
        <w:rPr>
          <w:lang w:val="de-DE"/>
        </w:rPr>
        <w:t>olophon</w:t>
      </w:r>
      <w:bookmarkEnd w:id="0"/>
    </w:p>
    <w:tbl>
      <w:tblPr>
        <w:tblW w:w="7156" w:type="dxa"/>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0A0" w:firstRow="1" w:lastRow="0" w:firstColumn="1" w:lastColumn="0" w:noHBand="0" w:noVBand="0"/>
      </w:tblPr>
      <w:tblGrid>
        <w:gridCol w:w="2405"/>
        <w:gridCol w:w="4751"/>
      </w:tblGrid>
      <w:tr w:rsidR="00C60F57" w:rsidRPr="00EF4B80" w14:paraId="7BF49B81" w14:textId="77777777">
        <w:trPr>
          <w:trHeight w:val="237"/>
          <w:jc w:val="center"/>
        </w:trPr>
        <w:tc>
          <w:tcPr>
            <w:tcW w:w="2405" w:type="dxa"/>
          </w:tcPr>
          <w:p w14:paraId="0938D683" w14:textId="77777777" w:rsidR="00C60F57" w:rsidRDefault="009D51DE">
            <w:r>
              <w:rPr>
                <w:lang w:val="de-DE"/>
              </w:rPr>
              <w:t>Titel</w:t>
            </w:r>
          </w:p>
        </w:tc>
        <w:tc>
          <w:tcPr>
            <w:tcW w:w="4751" w:type="dxa"/>
          </w:tcPr>
          <w:p w14:paraId="648A1A68" w14:textId="77777777" w:rsidR="00C60F57" w:rsidRPr="001E0212" w:rsidRDefault="00C60F57">
            <w:pPr>
              <w:rPr>
                <w:lang w:val="de-DE"/>
              </w:rPr>
            </w:pPr>
            <w:r>
              <w:rPr>
                <w:lang w:val="de-DE"/>
              </w:rPr>
              <w:t>MaScil WP3 – Richtlinien</w:t>
            </w:r>
          </w:p>
          <w:p w14:paraId="2123F82D" w14:textId="77777777" w:rsidR="00C60F57" w:rsidRPr="001E0212" w:rsidRDefault="00CD5BEC">
            <w:pPr>
              <w:rPr>
                <w:lang w:val="de-DE"/>
              </w:rPr>
            </w:pPr>
            <w:r>
              <w:rPr>
                <w:rFonts w:ascii="139E9f04ArialUnicodeMS" w:hAnsi="139E9f04ArialUnicodeMS" w:cs="139E9f04ArialUnicodeMS"/>
                <w:sz w:val="20"/>
                <w:szCs w:val="20"/>
                <w:lang w:val="de-DE"/>
              </w:rPr>
              <w:t>Richtlinien für Lehrkräfte zur Entwicklung von Unterrichtsmaterial für das forschende Lernen in den Naturwissenschaften und der Mathematik mit Bezug zum Arbeitsleben</w:t>
            </w:r>
          </w:p>
        </w:tc>
      </w:tr>
      <w:tr w:rsidR="00C60F57" w:rsidRPr="00EF4B80" w14:paraId="1B22F7B2" w14:textId="77777777">
        <w:trPr>
          <w:trHeight w:val="237"/>
          <w:jc w:val="center"/>
        </w:trPr>
        <w:tc>
          <w:tcPr>
            <w:tcW w:w="2405" w:type="dxa"/>
          </w:tcPr>
          <w:p w14:paraId="71FE96CD" w14:textId="77777777" w:rsidR="00C60F57" w:rsidRDefault="00C60F57">
            <w:r>
              <w:rPr>
                <w:lang w:val="de-DE"/>
              </w:rPr>
              <w:t>Koordination:</w:t>
            </w:r>
          </w:p>
        </w:tc>
        <w:tc>
          <w:tcPr>
            <w:tcW w:w="4751" w:type="dxa"/>
          </w:tcPr>
          <w:p w14:paraId="4EEC28E3" w14:textId="77777777" w:rsidR="00C60F57" w:rsidRPr="001E0212" w:rsidRDefault="00C60F57">
            <w:pPr>
              <w:rPr>
                <w:lang w:val="de-DE"/>
              </w:rPr>
            </w:pPr>
            <w:r>
              <w:rPr>
                <w:lang w:val="de-DE"/>
              </w:rPr>
              <w:t>Pädagogische Hochschule Freiburg</w:t>
            </w:r>
          </w:p>
          <w:p w14:paraId="54E97464" w14:textId="77777777" w:rsidR="00C60F57" w:rsidRPr="001E0212" w:rsidRDefault="00C60F57">
            <w:pPr>
              <w:rPr>
                <w:lang w:val="de-DE"/>
              </w:rPr>
            </w:pPr>
            <w:r>
              <w:rPr>
                <w:lang w:val="de-DE"/>
              </w:rPr>
              <w:t>Prof. Dr. Katja Maaß</w:t>
            </w:r>
          </w:p>
        </w:tc>
      </w:tr>
      <w:tr w:rsidR="00C60F57" w14:paraId="79E85FBF" w14:textId="77777777">
        <w:trPr>
          <w:trHeight w:val="247"/>
          <w:jc w:val="center"/>
        </w:trPr>
        <w:tc>
          <w:tcPr>
            <w:tcW w:w="2405" w:type="dxa"/>
          </w:tcPr>
          <w:p w14:paraId="27853990" w14:textId="77777777" w:rsidR="00C60F57" w:rsidRDefault="00C60F57">
            <w:r>
              <w:rPr>
                <w:lang w:val="de-DE"/>
              </w:rPr>
              <w:t>Website:</w:t>
            </w:r>
          </w:p>
        </w:tc>
        <w:tc>
          <w:tcPr>
            <w:tcW w:w="4751" w:type="dxa"/>
          </w:tcPr>
          <w:p w14:paraId="3CFE113F" w14:textId="77777777" w:rsidR="00C60F57" w:rsidRDefault="00C60F57">
            <w:r>
              <w:rPr>
                <w:lang w:val="de-DE"/>
              </w:rPr>
              <w:t>www.mascil-project.eu</w:t>
            </w:r>
          </w:p>
        </w:tc>
      </w:tr>
      <w:tr w:rsidR="009D51DE" w14:paraId="1C306117" w14:textId="77777777">
        <w:trPr>
          <w:trHeight w:val="247"/>
          <w:jc w:val="center"/>
        </w:trPr>
        <w:tc>
          <w:tcPr>
            <w:tcW w:w="2405" w:type="dxa"/>
          </w:tcPr>
          <w:p w14:paraId="62AE15A0" w14:textId="77777777" w:rsidR="009D51DE" w:rsidRDefault="009D51DE">
            <w:r>
              <w:rPr>
                <w:lang w:val="de-DE"/>
              </w:rPr>
              <w:t>Autoren</w:t>
            </w:r>
          </w:p>
        </w:tc>
        <w:tc>
          <w:tcPr>
            <w:tcW w:w="4751" w:type="dxa"/>
          </w:tcPr>
          <w:p w14:paraId="4B80830D" w14:textId="77777777" w:rsidR="009D51DE" w:rsidRDefault="009D51DE" w:rsidP="009D51DE">
            <w:r>
              <w:rPr>
                <w:lang w:val="de-DE"/>
              </w:rPr>
              <w:t>Michiel Doorman, Sabine Fechner, Vincent Jonker, Monica Wijers</w:t>
            </w:r>
          </w:p>
        </w:tc>
      </w:tr>
    </w:tbl>
    <w:p w14:paraId="07098142" w14:textId="77777777" w:rsidR="00C60F57" w:rsidRPr="009B0B7D" w:rsidRDefault="00C60F57"/>
    <w:p w14:paraId="12B0628C" w14:textId="77777777" w:rsidR="00C60F57" w:rsidRDefault="00C60F57">
      <w:r>
        <w:rPr>
          <w:lang w:val="de-DE"/>
        </w:rPr>
        <w:t>Versionen</w:t>
      </w:r>
    </w:p>
    <w:tbl>
      <w:tblPr>
        <w:tblW w:w="7156" w:type="dxa"/>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0A0" w:firstRow="1" w:lastRow="0" w:firstColumn="1" w:lastColumn="0" w:noHBand="0" w:noVBand="0"/>
      </w:tblPr>
      <w:tblGrid>
        <w:gridCol w:w="3578"/>
        <w:gridCol w:w="3578"/>
      </w:tblGrid>
      <w:tr w:rsidR="00CD0E46" w:rsidRPr="009E7646" w14:paraId="65F74167" w14:textId="77777777">
        <w:trPr>
          <w:trHeight w:val="237"/>
          <w:jc w:val="center"/>
        </w:trPr>
        <w:tc>
          <w:tcPr>
            <w:tcW w:w="3578" w:type="dxa"/>
          </w:tcPr>
          <w:p w14:paraId="13C156B9" w14:textId="77777777" w:rsidR="00CD0E46" w:rsidRDefault="00CD0E46" w:rsidP="007B6079">
            <w:pPr>
              <w:pStyle w:val="Bildunterschrift"/>
            </w:pPr>
            <w:r>
              <w:t>20140604</w:t>
            </w:r>
          </w:p>
        </w:tc>
        <w:tc>
          <w:tcPr>
            <w:tcW w:w="3578" w:type="dxa"/>
          </w:tcPr>
          <w:p w14:paraId="7B28C415" w14:textId="77777777" w:rsidR="00CD0E46" w:rsidRDefault="00CD0E46" w:rsidP="007B6079">
            <w:pPr>
              <w:pStyle w:val="Bildunterschrift"/>
            </w:pPr>
            <w:r>
              <w:t>0.96</w:t>
            </w:r>
          </w:p>
        </w:tc>
      </w:tr>
      <w:tr w:rsidR="009D51DE" w:rsidRPr="009E7646" w14:paraId="53D7AC8C" w14:textId="77777777">
        <w:trPr>
          <w:trHeight w:val="237"/>
          <w:jc w:val="center"/>
        </w:trPr>
        <w:tc>
          <w:tcPr>
            <w:tcW w:w="3578" w:type="dxa"/>
          </w:tcPr>
          <w:p w14:paraId="5994FC49" w14:textId="77777777" w:rsidR="009D51DE" w:rsidRDefault="009D51DE" w:rsidP="007B6079">
            <w:pPr>
              <w:pStyle w:val="Bildunterschrift"/>
            </w:pPr>
            <w:r>
              <w:t>20140512</w:t>
            </w:r>
          </w:p>
        </w:tc>
        <w:tc>
          <w:tcPr>
            <w:tcW w:w="3578" w:type="dxa"/>
          </w:tcPr>
          <w:p w14:paraId="439F5DA0" w14:textId="77777777" w:rsidR="009D51DE" w:rsidRDefault="009D51DE" w:rsidP="007B6079">
            <w:pPr>
              <w:pStyle w:val="Bildunterschrift"/>
            </w:pPr>
            <w:r>
              <w:t xml:space="preserve">0.91 </w:t>
            </w:r>
          </w:p>
        </w:tc>
      </w:tr>
      <w:tr w:rsidR="0070247E" w:rsidRPr="009E7646" w14:paraId="0D9A6E9A" w14:textId="77777777">
        <w:trPr>
          <w:trHeight w:val="237"/>
          <w:jc w:val="center"/>
        </w:trPr>
        <w:tc>
          <w:tcPr>
            <w:tcW w:w="3578" w:type="dxa"/>
          </w:tcPr>
          <w:p w14:paraId="14036681" w14:textId="77777777" w:rsidR="0070247E" w:rsidRDefault="0070247E" w:rsidP="007B6079">
            <w:pPr>
              <w:pStyle w:val="Bildunterschrift"/>
            </w:pPr>
            <w:r>
              <w:t>20140428</w:t>
            </w:r>
          </w:p>
        </w:tc>
        <w:tc>
          <w:tcPr>
            <w:tcW w:w="3578" w:type="dxa"/>
          </w:tcPr>
          <w:p w14:paraId="61802F10" w14:textId="77777777" w:rsidR="0070247E" w:rsidRDefault="0070247E" w:rsidP="007B6079">
            <w:pPr>
              <w:pStyle w:val="Bildunterschrift"/>
            </w:pPr>
            <w:r>
              <w:t>0.9</w:t>
            </w:r>
          </w:p>
        </w:tc>
      </w:tr>
      <w:tr w:rsidR="002D1527" w:rsidRPr="009E7646" w14:paraId="6C992CA4" w14:textId="77777777">
        <w:trPr>
          <w:trHeight w:val="237"/>
          <w:jc w:val="center"/>
        </w:trPr>
        <w:tc>
          <w:tcPr>
            <w:tcW w:w="3578" w:type="dxa"/>
          </w:tcPr>
          <w:p w14:paraId="7891D219" w14:textId="77777777" w:rsidR="002D1527" w:rsidRDefault="002D1527" w:rsidP="007B6079">
            <w:pPr>
              <w:pStyle w:val="Bildunterschrift"/>
            </w:pPr>
            <w:r>
              <w:t>20140320</w:t>
            </w:r>
          </w:p>
        </w:tc>
        <w:tc>
          <w:tcPr>
            <w:tcW w:w="3578" w:type="dxa"/>
          </w:tcPr>
          <w:p w14:paraId="0D360637" w14:textId="77777777" w:rsidR="002D1527" w:rsidRDefault="002D1527" w:rsidP="007B6079">
            <w:pPr>
              <w:pStyle w:val="Bildunterschrift"/>
            </w:pPr>
            <w:r>
              <w:t>0.8</w:t>
            </w:r>
          </w:p>
        </w:tc>
      </w:tr>
      <w:tr w:rsidR="009B0B7D" w:rsidRPr="009E7646" w14:paraId="43AA2450" w14:textId="77777777">
        <w:trPr>
          <w:trHeight w:val="237"/>
          <w:jc w:val="center"/>
        </w:trPr>
        <w:tc>
          <w:tcPr>
            <w:tcW w:w="3578" w:type="dxa"/>
          </w:tcPr>
          <w:p w14:paraId="4B52866A" w14:textId="77777777" w:rsidR="009B0B7D" w:rsidRDefault="009B0B7D" w:rsidP="007B6079">
            <w:pPr>
              <w:pStyle w:val="Bildunterschrift"/>
            </w:pPr>
            <w:r>
              <w:t>20140312</w:t>
            </w:r>
          </w:p>
        </w:tc>
        <w:tc>
          <w:tcPr>
            <w:tcW w:w="3578" w:type="dxa"/>
          </w:tcPr>
          <w:p w14:paraId="37FB6DA5" w14:textId="77777777" w:rsidR="009B0B7D" w:rsidRDefault="009B0B7D" w:rsidP="007B6079">
            <w:pPr>
              <w:pStyle w:val="Bildunterschrift"/>
            </w:pPr>
            <w:r>
              <w:t xml:space="preserve">0.7 </w:t>
            </w:r>
          </w:p>
        </w:tc>
      </w:tr>
      <w:tr w:rsidR="009E7646" w:rsidRPr="009E7646" w14:paraId="6FA4F497" w14:textId="77777777">
        <w:trPr>
          <w:trHeight w:val="237"/>
          <w:jc w:val="center"/>
        </w:trPr>
        <w:tc>
          <w:tcPr>
            <w:tcW w:w="3578" w:type="dxa"/>
          </w:tcPr>
          <w:p w14:paraId="713FF4F0" w14:textId="77777777" w:rsidR="009E7646" w:rsidRDefault="00F52F6C" w:rsidP="007B6079">
            <w:pPr>
              <w:pStyle w:val="Bildunterschrift"/>
            </w:pPr>
            <w:r>
              <w:t>20140306</w:t>
            </w:r>
          </w:p>
        </w:tc>
        <w:tc>
          <w:tcPr>
            <w:tcW w:w="3578" w:type="dxa"/>
          </w:tcPr>
          <w:p w14:paraId="3DA4A043" w14:textId="77777777" w:rsidR="009E7646" w:rsidRDefault="009E7646" w:rsidP="007B6079">
            <w:pPr>
              <w:pStyle w:val="Bildunterschrift"/>
            </w:pPr>
            <w:r>
              <w:t xml:space="preserve">0.6 </w:t>
            </w:r>
          </w:p>
        </w:tc>
      </w:tr>
      <w:tr w:rsidR="00FC6108" w14:paraId="5B98D610" w14:textId="77777777">
        <w:trPr>
          <w:trHeight w:val="237"/>
          <w:jc w:val="center"/>
        </w:trPr>
        <w:tc>
          <w:tcPr>
            <w:tcW w:w="3578" w:type="dxa"/>
          </w:tcPr>
          <w:p w14:paraId="26484549" w14:textId="77777777" w:rsidR="00FC6108" w:rsidRDefault="00081194" w:rsidP="007B6079">
            <w:pPr>
              <w:pStyle w:val="Bildunterschrift"/>
            </w:pPr>
            <w:r>
              <w:t>20140224</w:t>
            </w:r>
          </w:p>
        </w:tc>
        <w:tc>
          <w:tcPr>
            <w:tcW w:w="3578" w:type="dxa"/>
          </w:tcPr>
          <w:p w14:paraId="3D96C1E2" w14:textId="77777777" w:rsidR="00FC6108" w:rsidRDefault="00FC6108" w:rsidP="007B6079">
            <w:pPr>
              <w:pStyle w:val="Bildunterschrift"/>
            </w:pPr>
            <w:r>
              <w:t>0.5</w:t>
            </w:r>
          </w:p>
        </w:tc>
      </w:tr>
      <w:tr w:rsidR="00C60F57" w14:paraId="06A15F5A" w14:textId="77777777">
        <w:trPr>
          <w:trHeight w:val="237"/>
          <w:jc w:val="center"/>
        </w:trPr>
        <w:tc>
          <w:tcPr>
            <w:tcW w:w="3578" w:type="dxa"/>
          </w:tcPr>
          <w:p w14:paraId="11591149" w14:textId="77777777" w:rsidR="00C60F57" w:rsidRDefault="00C60F57" w:rsidP="007B6079">
            <w:pPr>
              <w:pStyle w:val="Bildunterschrift"/>
            </w:pPr>
            <w:r>
              <w:t>20131204</w:t>
            </w:r>
          </w:p>
        </w:tc>
        <w:tc>
          <w:tcPr>
            <w:tcW w:w="3578" w:type="dxa"/>
          </w:tcPr>
          <w:p w14:paraId="20F8DF75" w14:textId="77777777" w:rsidR="00C60F57" w:rsidRDefault="00C60F57" w:rsidP="007B6079">
            <w:pPr>
              <w:pStyle w:val="Bildunterschrift"/>
            </w:pPr>
            <w:r>
              <w:t>0.4</w:t>
            </w:r>
          </w:p>
        </w:tc>
      </w:tr>
      <w:tr w:rsidR="00C60F57" w14:paraId="2E2FE62D" w14:textId="77777777">
        <w:trPr>
          <w:trHeight w:val="237"/>
          <w:jc w:val="center"/>
        </w:trPr>
        <w:tc>
          <w:tcPr>
            <w:tcW w:w="3578" w:type="dxa"/>
          </w:tcPr>
          <w:p w14:paraId="77D3BCFC" w14:textId="77777777" w:rsidR="00C60F57" w:rsidRDefault="00C60F57" w:rsidP="007B6079">
            <w:pPr>
              <w:pStyle w:val="Bildunterschrift"/>
            </w:pPr>
            <w:r>
              <w:t>20131031</w:t>
            </w:r>
          </w:p>
        </w:tc>
        <w:tc>
          <w:tcPr>
            <w:tcW w:w="3578" w:type="dxa"/>
          </w:tcPr>
          <w:p w14:paraId="1105FFB8" w14:textId="77777777" w:rsidR="00C60F57" w:rsidRDefault="00C60F57" w:rsidP="007B6079">
            <w:pPr>
              <w:pStyle w:val="Bildunterschrift"/>
            </w:pPr>
            <w:r>
              <w:t>0.3</w:t>
            </w:r>
          </w:p>
        </w:tc>
      </w:tr>
      <w:tr w:rsidR="00C60F57" w14:paraId="4775B1C3" w14:textId="77777777">
        <w:trPr>
          <w:trHeight w:val="237"/>
          <w:jc w:val="center"/>
        </w:trPr>
        <w:tc>
          <w:tcPr>
            <w:tcW w:w="3578" w:type="dxa"/>
          </w:tcPr>
          <w:p w14:paraId="7E9E05E4" w14:textId="77777777" w:rsidR="00C60F57" w:rsidRDefault="00C60F57" w:rsidP="007B6079">
            <w:pPr>
              <w:pStyle w:val="Bildunterschrift"/>
            </w:pPr>
            <w:r>
              <w:t>20131023</w:t>
            </w:r>
          </w:p>
        </w:tc>
        <w:tc>
          <w:tcPr>
            <w:tcW w:w="3578" w:type="dxa"/>
          </w:tcPr>
          <w:p w14:paraId="0F54E8DA" w14:textId="77777777" w:rsidR="00C60F57" w:rsidRDefault="00C60F57" w:rsidP="007B6079">
            <w:pPr>
              <w:pStyle w:val="Bildunterschrift"/>
            </w:pPr>
            <w:r>
              <w:t>0.2</w:t>
            </w:r>
          </w:p>
        </w:tc>
      </w:tr>
      <w:tr w:rsidR="00C60F57" w14:paraId="7D923AF7" w14:textId="77777777">
        <w:trPr>
          <w:trHeight w:val="237"/>
          <w:jc w:val="center"/>
        </w:trPr>
        <w:tc>
          <w:tcPr>
            <w:tcW w:w="3578" w:type="dxa"/>
          </w:tcPr>
          <w:p w14:paraId="09315305" w14:textId="77777777" w:rsidR="00C60F57" w:rsidRDefault="00C60F57" w:rsidP="007B6079">
            <w:pPr>
              <w:pStyle w:val="Bildunterschrift"/>
            </w:pPr>
            <w:r>
              <w:t>20130715</w:t>
            </w:r>
          </w:p>
        </w:tc>
        <w:tc>
          <w:tcPr>
            <w:tcW w:w="3578" w:type="dxa"/>
          </w:tcPr>
          <w:p w14:paraId="444A9DBD" w14:textId="77777777" w:rsidR="00C60F57" w:rsidRDefault="00C60F57" w:rsidP="007B6079">
            <w:pPr>
              <w:pStyle w:val="Bildunterschrift"/>
            </w:pPr>
            <w:r>
              <w:t>0.1</w:t>
            </w:r>
          </w:p>
        </w:tc>
      </w:tr>
    </w:tbl>
    <w:p w14:paraId="6DED17BB" w14:textId="77777777" w:rsidR="00C60F57" w:rsidRDefault="00C60F57">
      <w:pPr>
        <w:pStyle w:val="Kop1"/>
      </w:pPr>
      <w:bookmarkStart w:id="1" w:name="_Toc393458033"/>
      <w:r>
        <w:rPr>
          <w:lang w:val="de-DE"/>
        </w:rPr>
        <w:t>Inhaltsverzeichnis</w:t>
      </w:r>
      <w:bookmarkEnd w:id="1"/>
    </w:p>
    <w:p w14:paraId="3BB44078" w14:textId="77777777" w:rsidR="00A37BA8" w:rsidRDefault="007A2F66">
      <w:pPr>
        <w:pStyle w:val="Inhopg1"/>
        <w:tabs>
          <w:tab w:val="right" w:leader="dot" w:pos="8290"/>
        </w:tabs>
        <w:rPr>
          <w:rFonts w:asciiTheme="minorHAnsi" w:eastAsiaTheme="minorEastAsia" w:hAnsiTheme="minorHAnsi" w:cstheme="minorBidi"/>
          <w:noProof/>
          <w:sz w:val="22"/>
          <w:szCs w:val="22"/>
          <w:lang w:eastAsia="en-GB"/>
        </w:rPr>
      </w:pPr>
      <w:r>
        <w:rPr>
          <w:lang w:val="de-DE"/>
        </w:rPr>
        <w:fldChar w:fldCharType="begin"/>
      </w:r>
      <w:r w:rsidR="00F41F3F">
        <w:instrText xml:space="preserve"> TOC \o "1-2" </w:instrText>
      </w:r>
      <w:r>
        <w:fldChar w:fldCharType="separate"/>
      </w:r>
      <w:r w:rsidR="00A37BA8" w:rsidRPr="005F2082">
        <w:rPr>
          <w:noProof/>
          <w:lang w:val="de-DE"/>
        </w:rPr>
        <w:t>Kolophon</w:t>
      </w:r>
      <w:r w:rsidR="00A37BA8">
        <w:rPr>
          <w:noProof/>
        </w:rPr>
        <w:tab/>
      </w:r>
      <w:r>
        <w:rPr>
          <w:noProof/>
        </w:rPr>
        <w:fldChar w:fldCharType="begin"/>
      </w:r>
      <w:r w:rsidR="00A37BA8">
        <w:rPr>
          <w:noProof/>
        </w:rPr>
        <w:instrText xml:space="preserve"> PAGEREF _Toc393458032 \h </w:instrText>
      </w:r>
      <w:r>
        <w:rPr>
          <w:noProof/>
        </w:rPr>
      </w:r>
      <w:r>
        <w:rPr>
          <w:noProof/>
        </w:rPr>
        <w:fldChar w:fldCharType="separate"/>
      </w:r>
      <w:r w:rsidR="00190153">
        <w:rPr>
          <w:noProof/>
        </w:rPr>
        <w:t>2</w:t>
      </w:r>
      <w:r>
        <w:rPr>
          <w:noProof/>
        </w:rPr>
        <w:fldChar w:fldCharType="end"/>
      </w:r>
    </w:p>
    <w:p w14:paraId="0D1A05DA" w14:textId="77777777" w:rsidR="00A37BA8" w:rsidRDefault="00A37BA8">
      <w:pPr>
        <w:pStyle w:val="Inhopg1"/>
        <w:tabs>
          <w:tab w:val="right" w:leader="dot" w:pos="8290"/>
        </w:tabs>
        <w:rPr>
          <w:rFonts w:asciiTheme="minorHAnsi" w:eastAsiaTheme="minorEastAsia" w:hAnsiTheme="minorHAnsi" w:cstheme="minorBidi"/>
          <w:noProof/>
          <w:sz w:val="22"/>
          <w:szCs w:val="22"/>
          <w:lang w:eastAsia="en-GB"/>
        </w:rPr>
      </w:pPr>
      <w:r w:rsidRPr="005F2082">
        <w:rPr>
          <w:noProof/>
          <w:lang w:val="de-DE"/>
        </w:rPr>
        <w:t>Inhaltsverzeichnis</w:t>
      </w:r>
      <w:r>
        <w:rPr>
          <w:noProof/>
        </w:rPr>
        <w:tab/>
      </w:r>
      <w:r w:rsidR="007A2F66">
        <w:rPr>
          <w:noProof/>
        </w:rPr>
        <w:fldChar w:fldCharType="begin"/>
      </w:r>
      <w:r>
        <w:rPr>
          <w:noProof/>
        </w:rPr>
        <w:instrText xml:space="preserve"> PAGEREF _Toc393458033 \h </w:instrText>
      </w:r>
      <w:r w:rsidR="007A2F66">
        <w:rPr>
          <w:noProof/>
        </w:rPr>
      </w:r>
      <w:r w:rsidR="007A2F66">
        <w:rPr>
          <w:noProof/>
        </w:rPr>
        <w:fldChar w:fldCharType="separate"/>
      </w:r>
      <w:r w:rsidR="00190153">
        <w:rPr>
          <w:noProof/>
        </w:rPr>
        <w:t>2</w:t>
      </w:r>
      <w:r w:rsidR="007A2F66">
        <w:rPr>
          <w:noProof/>
        </w:rPr>
        <w:fldChar w:fldCharType="end"/>
      </w:r>
    </w:p>
    <w:p w14:paraId="3A5F2FE6" w14:textId="77777777" w:rsidR="00A37BA8" w:rsidRDefault="00A37BA8">
      <w:pPr>
        <w:pStyle w:val="Inhopg1"/>
        <w:tabs>
          <w:tab w:val="right" w:leader="dot" w:pos="8290"/>
        </w:tabs>
        <w:rPr>
          <w:rFonts w:asciiTheme="minorHAnsi" w:eastAsiaTheme="minorEastAsia" w:hAnsiTheme="minorHAnsi" w:cstheme="minorBidi"/>
          <w:noProof/>
          <w:sz w:val="22"/>
          <w:szCs w:val="22"/>
          <w:lang w:eastAsia="en-GB"/>
        </w:rPr>
      </w:pPr>
      <w:r w:rsidRPr="005F2082">
        <w:rPr>
          <w:noProof/>
          <w:lang w:val="de-DE"/>
        </w:rPr>
        <w:t>Einleitung</w:t>
      </w:r>
      <w:r>
        <w:rPr>
          <w:noProof/>
        </w:rPr>
        <w:tab/>
      </w:r>
      <w:r w:rsidR="007A2F66">
        <w:rPr>
          <w:noProof/>
        </w:rPr>
        <w:fldChar w:fldCharType="begin"/>
      </w:r>
      <w:r>
        <w:rPr>
          <w:noProof/>
        </w:rPr>
        <w:instrText xml:space="preserve"> PAGEREF _Toc393458034 \h </w:instrText>
      </w:r>
      <w:r w:rsidR="007A2F66">
        <w:rPr>
          <w:noProof/>
        </w:rPr>
      </w:r>
      <w:r w:rsidR="007A2F66">
        <w:rPr>
          <w:noProof/>
        </w:rPr>
        <w:fldChar w:fldCharType="separate"/>
      </w:r>
      <w:r w:rsidR="00190153">
        <w:rPr>
          <w:noProof/>
        </w:rPr>
        <w:t>3</w:t>
      </w:r>
      <w:r w:rsidR="007A2F66">
        <w:rPr>
          <w:noProof/>
        </w:rPr>
        <w:fldChar w:fldCharType="end"/>
      </w:r>
    </w:p>
    <w:p w14:paraId="70BD4AC4" w14:textId="77777777" w:rsidR="00A37BA8" w:rsidRDefault="00A37BA8">
      <w:pPr>
        <w:pStyle w:val="Inhopg2"/>
        <w:tabs>
          <w:tab w:val="right" w:leader="dot" w:pos="8290"/>
        </w:tabs>
        <w:rPr>
          <w:rFonts w:asciiTheme="minorHAnsi" w:eastAsiaTheme="minorEastAsia" w:hAnsiTheme="minorHAnsi" w:cstheme="minorBidi"/>
          <w:noProof/>
          <w:sz w:val="22"/>
          <w:szCs w:val="22"/>
          <w:lang w:eastAsia="en-GB"/>
        </w:rPr>
      </w:pPr>
      <w:r w:rsidRPr="005F2082">
        <w:rPr>
          <w:noProof/>
          <w:lang w:val="de-DE"/>
        </w:rPr>
        <w:t xml:space="preserve">Das </w:t>
      </w:r>
      <w:r w:rsidRPr="005F2082">
        <w:rPr>
          <w:iCs/>
          <w:noProof/>
          <w:lang w:val="de-DE"/>
        </w:rPr>
        <w:t>mascil</w:t>
      </w:r>
      <w:r w:rsidRPr="005F2082">
        <w:rPr>
          <w:i/>
          <w:iCs/>
          <w:noProof/>
          <w:lang w:val="de-DE"/>
        </w:rPr>
        <w:t>-</w:t>
      </w:r>
      <w:r w:rsidRPr="005F2082">
        <w:rPr>
          <w:noProof/>
          <w:lang w:val="de-DE"/>
        </w:rPr>
        <w:t>Diagramm</w:t>
      </w:r>
      <w:r>
        <w:rPr>
          <w:noProof/>
        </w:rPr>
        <w:tab/>
      </w:r>
      <w:r w:rsidR="007A2F66">
        <w:rPr>
          <w:noProof/>
        </w:rPr>
        <w:fldChar w:fldCharType="begin"/>
      </w:r>
      <w:r>
        <w:rPr>
          <w:noProof/>
        </w:rPr>
        <w:instrText xml:space="preserve"> PAGEREF _Toc393458035 \h </w:instrText>
      </w:r>
      <w:r w:rsidR="007A2F66">
        <w:rPr>
          <w:noProof/>
        </w:rPr>
      </w:r>
      <w:r w:rsidR="007A2F66">
        <w:rPr>
          <w:noProof/>
        </w:rPr>
        <w:fldChar w:fldCharType="separate"/>
      </w:r>
      <w:r w:rsidR="00190153">
        <w:rPr>
          <w:noProof/>
        </w:rPr>
        <w:t>4</w:t>
      </w:r>
      <w:r w:rsidR="007A2F66">
        <w:rPr>
          <w:noProof/>
        </w:rPr>
        <w:fldChar w:fldCharType="end"/>
      </w:r>
    </w:p>
    <w:p w14:paraId="28EA3498" w14:textId="77777777" w:rsidR="00A37BA8" w:rsidRPr="00A37BA8" w:rsidRDefault="00A37BA8">
      <w:pPr>
        <w:pStyle w:val="Inhopg1"/>
        <w:tabs>
          <w:tab w:val="right" w:leader="dot" w:pos="8290"/>
        </w:tabs>
        <w:rPr>
          <w:rFonts w:asciiTheme="minorHAnsi" w:eastAsiaTheme="minorEastAsia" w:hAnsiTheme="minorHAnsi" w:cstheme="minorBidi"/>
          <w:noProof/>
          <w:sz w:val="22"/>
          <w:szCs w:val="22"/>
          <w:lang w:val="de-DE" w:eastAsia="en-GB"/>
        </w:rPr>
      </w:pPr>
      <w:r w:rsidRPr="005F2082">
        <w:rPr>
          <w:noProof/>
          <w:lang w:val="de-DE"/>
        </w:rPr>
        <w:t>Leitfaden für die Neuentwicklung oder Überarbeitung von Aufgaben für das forschende Lernen in Zusammenhang mit der Arbeitswelt</w:t>
      </w:r>
      <w:r w:rsidRPr="00A37BA8">
        <w:rPr>
          <w:noProof/>
          <w:lang w:val="de-DE"/>
        </w:rPr>
        <w:tab/>
      </w:r>
      <w:r w:rsidR="007A2F66">
        <w:rPr>
          <w:noProof/>
        </w:rPr>
        <w:fldChar w:fldCharType="begin"/>
      </w:r>
      <w:r w:rsidRPr="00A37BA8">
        <w:rPr>
          <w:noProof/>
          <w:lang w:val="de-DE"/>
        </w:rPr>
        <w:instrText xml:space="preserve"> PAGEREF _Toc393458036 \h </w:instrText>
      </w:r>
      <w:r w:rsidR="007A2F66">
        <w:rPr>
          <w:noProof/>
        </w:rPr>
      </w:r>
      <w:r w:rsidR="007A2F66">
        <w:rPr>
          <w:noProof/>
        </w:rPr>
        <w:fldChar w:fldCharType="separate"/>
      </w:r>
      <w:r w:rsidR="00190153">
        <w:rPr>
          <w:noProof/>
          <w:lang w:val="de-DE"/>
        </w:rPr>
        <w:t>7</w:t>
      </w:r>
      <w:r w:rsidR="007A2F66">
        <w:rPr>
          <w:noProof/>
        </w:rPr>
        <w:fldChar w:fldCharType="end"/>
      </w:r>
    </w:p>
    <w:p w14:paraId="3BF07A92" w14:textId="77777777" w:rsidR="00A37BA8" w:rsidRPr="00A37BA8" w:rsidRDefault="00A37BA8">
      <w:pPr>
        <w:pStyle w:val="Inhopg2"/>
        <w:tabs>
          <w:tab w:val="right" w:leader="dot" w:pos="8290"/>
        </w:tabs>
        <w:rPr>
          <w:rFonts w:asciiTheme="minorHAnsi" w:eastAsiaTheme="minorEastAsia" w:hAnsiTheme="minorHAnsi" w:cstheme="minorBidi"/>
          <w:noProof/>
          <w:sz w:val="22"/>
          <w:szCs w:val="22"/>
          <w:lang w:val="de-DE" w:eastAsia="en-GB"/>
        </w:rPr>
      </w:pPr>
      <w:r w:rsidRPr="005F2082">
        <w:rPr>
          <w:noProof/>
          <w:lang w:val="de-DE"/>
        </w:rPr>
        <w:t>Merkmale von Aufgaben für das forschende Lernen</w:t>
      </w:r>
      <w:r w:rsidRPr="00A37BA8">
        <w:rPr>
          <w:noProof/>
          <w:lang w:val="de-DE"/>
        </w:rPr>
        <w:tab/>
      </w:r>
      <w:r w:rsidR="007A2F66">
        <w:rPr>
          <w:noProof/>
        </w:rPr>
        <w:fldChar w:fldCharType="begin"/>
      </w:r>
      <w:r w:rsidRPr="00A37BA8">
        <w:rPr>
          <w:noProof/>
          <w:lang w:val="de-DE"/>
        </w:rPr>
        <w:instrText xml:space="preserve"> PAGEREF _Toc393458037 \h </w:instrText>
      </w:r>
      <w:r w:rsidR="007A2F66">
        <w:rPr>
          <w:noProof/>
        </w:rPr>
      </w:r>
      <w:r w:rsidR="007A2F66">
        <w:rPr>
          <w:noProof/>
        </w:rPr>
        <w:fldChar w:fldCharType="separate"/>
      </w:r>
      <w:r w:rsidR="00190153">
        <w:rPr>
          <w:noProof/>
          <w:lang w:val="de-DE"/>
        </w:rPr>
        <w:t>7</w:t>
      </w:r>
      <w:r w:rsidR="007A2F66">
        <w:rPr>
          <w:noProof/>
        </w:rPr>
        <w:fldChar w:fldCharType="end"/>
      </w:r>
    </w:p>
    <w:p w14:paraId="139AF43B" w14:textId="77777777" w:rsidR="00A37BA8" w:rsidRPr="00A37BA8" w:rsidRDefault="00A37BA8">
      <w:pPr>
        <w:pStyle w:val="Inhopg2"/>
        <w:tabs>
          <w:tab w:val="right" w:leader="dot" w:pos="8290"/>
        </w:tabs>
        <w:rPr>
          <w:rFonts w:asciiTheme="minorHAnsi" w:eastAsiaTheme="minorEastAsia" w:hAnsiTheme="minorHAnsi" w:cstheme="minorBidi"/>
          <w:noProof/>
          <w:sz w:val="22"/>
          <w:szCs w:val="22"/>
          <w:lang w:val="de-DE" w:eastAsia="en-GB"/>
        </w:rPr>
      </w:pPr>
      <w:r w:rsidRPr="005F2082">
        <w:rPr>
          <w:noProof/>
          <w:lang w:val="de-DE"/>
        </w:rPr>
        <w:t>Merkmale von Aufgaben, die sich auf die Arbeitswelt beziehen</w:t>
      </w:r>
      <w:r w:rsidRPr="00A37BA8">
        <w:rPr>
          <w:noProof/>
          <w:lang w:val="de-DE"/>
        </w:rPr>
        <w:tab/>
      </w:r>
      <w:r w:rsidR="007A2F66">
        <w:rPr>
          <w:noProof/>
        </w:rPr>
        <w:fldChar w:fldCharType="begin"/>
      </w:r>
      <w:r w:rsidRPr="00A37BA8">
        <w:rPr>
          <w:noProof/>
          <w:lang w:val="de-DE"/>
        </w:rPr>
        <w:instrText xml:space="preserve"> PAGEREF _Toc393458038 \h </w:instrText>
      </w:r>
      <w:r w:rsidR="007A2F66">
        <w:rPr>
          <w:noProof/>
        </w:rPr>
      </w:r>
      <w:r w:rsidR="007A2F66">
        <w:rPr>
          <w:noProof/>
        </w:rPr>
        <w:fldChar w:fldCharType="separate"/>
      </w:r>
      <w:r w:rsidR="00190153">
        <w:rPr>
          <w:noProof/>
          <w:lang w:val="de-DE"/>
        </w:rPr>
        <w:t>10</w:t>
      </w:r>
      <w:r w:rsidR="007A2F66">
        <w:rPr>
          <w:noProof/>
        </w:rPr>
        <w:fldChar w:fldCharType="end"/>
      </w:r>
    </w:p>
    <w:p w14:paraId="3A982FF6" w14:textId="77777777" w:rsidR="00A37BA8" w:rsidRPr="00A37BA8" w:rsidRDefault="00A37BA8">
      <w:pPr>
        <w:pStyle w:val="Inhopg2"/>
        <w:tabs>
          <w:tab w:val="right" w:leader="dot" w:pos="8290"/>
        </w:tabs>
        <w:rPr>
          <w:rFonts w:asciiTheme="minorHAnsi" w:eastAsiaTheme="minorEastAsia" w:hAnsiTheme="minorHAnsi" w:cstheme="minorBidi"/>
          <w:noProof/>
          <w:sz w:val="22"/>
          <w:szCs w:val="22"/>
          <w:lang w:val="de-DE" w:eastAsia="en-GB"/>
        </w:rPr>
      </w:pPr>
      <w:r w:rsidRPr="005F2082">
        <w:rPr>
          <w:noProof/>
          <w:lang w:val="de-DE"/>
        </w:rPr>
        <w:t>Leitfaden für die Überarbeitung von Unterrichtsmaterial</w:t>
      </w:r>
      <w:r w:rsidRPr="00A37BA8">
        <w:rPr>
          <w:noProof/>
          <w:lang w:val="de-DE"/>
        </w:rPr>
        <w:tab/>
      </w:r>
      <w:r w:rsidR="007A2F66">
        <w:rPr>
          <w:noProof/>
        </w:rPr>
        <w:fldChar w:fldCharType="begin"/>
      </w:r>
      <w:r w:rsidRPr="00A37BA8">
        <w:rPr>
          <w:noProof/>
          <w:lang w:val="de-DE"/>
        </w:rPr>
        <w:instrText xml:space="preserve"> PAGEREF _Toc393458039 \h </w:instrText>
      </w:r>
      <w:r w:rsidR="007A2F66">
        <w:rPr>
          <w:noProof/>
        </w:rPr>
      </w:r>
      <w:r w:rsidR="007A2F66">
        <w:rPr>
          <w:noProof/>
        </w:rPr>
        <w:fldChar w:fldCharType="separate"/>
      </w:r>
      <w:r w:rsidR="00190153">
        <w:rPr>
          <w:noProof/>
          <w:lang w:val="de-DE"/>
        </w:rPr>
        <w:t>14</w:t>
      </w:r>
      <w:r w:rsidR="007A2F66">
        <w:rPr>
          <w:noProof/>
        </w:rPr>
        <w:fldChar w:fldCharType="end"/>
      </w:r>
    </w:p>
    <w:p w14:paraId="7B74B081" w14:textId="77777777" w:rsidR="00A37BA8" w:rsidRPr="00A37BA8" w:rsidRDefault="00A37BA8">
      <w:pPr>
        <w:pStyle w:val="Inhopg2"/>
        <w:tabs>
          <w:tab w:val="right" w:leader="dot" w:pos="8290"/>
        </w:tabs>
        <w:rPr>
          <w:rFonts w:asciiTheme="minorHAnsi" w:eastAsiaTheme="minorEastAsia" w:hAnsiTheme="minorHAnsi" w:cstheme="minorBidi"/>
          <w:noProof/>
          <w:sz w:val="22"/>
          <w:szCs w:val="22"/>
          <w:lang w:val="de-DE" w:eastAsia="en-GB"/>
        </w:rPr>
      </w:pPr>
      <w:r w:rsidRPr="005F2082">
        <w:rPr>
          <w:noProof/>
          <w:lang w:val="de-DE"/>
        </w:rPr>
        <w:t>Beispiele</w:t>
      </w:r>
      <w:r w:rsidRPr="00A37BA8">
        <w:rPr>
          <w:noProof/>
          <w:lang w:val="de-DE"/>
        </w:rPr>
        <w:tab/>
      </w:r>
      <w:r w:rsidR="007A2F66">
        <w:rPr>
          <w:noProof/>
        </w:rPr>
        <w:fldChar w:fldCharType="begin"/>
      </w:r>
      <w:r w:rsidRPr="00A37BA8">
        <w:rPr>
          <w:noProof/>
          <w:lang w:val="de-DE"/>
        </w:rPr>
        <w:instrText xml:space="preserve"> PAGEREF _Toc393458040 \h </w:instrText>
      </w:r>
      <w:r w:rsidR="007A2F66">
        <w:rPr>
          <w:noProof/>
        </w:rPr>
      </w:r>
      <w:r w:rsidR="007A2F66">
        <w:rPr>
          <w:noProof/>
        </w:rPr>
        <w:fldChar w:fldCharType="separate"/>
      </w:r>
      <w:r w:rsidR="00190153">
        <w:rPr>
          <w:noProof/>
          <w:lang w:val="de-DE"/>
        </w:rPr>
        <w:t>15</w:t>
      </w:r>
      <w:r w:rsidR="007A2F66">
        <w:rPr>
          <w:noProof/>
        </w:rPr>
        <w:fldChar w:fldCharType="end"/>
      </w:r>
    </w:p>
    <w:p w14:paraId="46A43149" w14:textId="77777777" w:rsidR="00A37BA8" w:rsidRPr="00A37BA8" w:rsidRDefault="00A37BA8">
      <w:pPr>
        <w:pStyle w:val="Inhopg2"/>
        <w:tabs>
          <w:tab w:val="right" w:leader="dot" w:pos="8290"/>
        </w:tabs>
        <w:rPr>
          <w:rFonts w:asciiTheme="minorHAnsi" w:eastAsiaTheme="minorEastAsia" w:hAnsiTheme="minorHAnsi" w:cstheme="minorBidi"/>
          <w:noProof/>
          <w:sz w:val="22"/>
          <w:szCs w:val="22"/>
          <w:lang w:val="de-DE" w:eastAsia="en-GB"/>
        </w:rPr>
      </w:pPr>
      <w:r w:rsidRPr="005F2082">
        <w:rPr>
          <w:noProof/>
          <w:lang w:val="de-DE"/>
        </w:rPr>
        <w:t>Layout des Unterrichtsmaterials</w:t>
      </w:r>
      <w:r w:rsidRPr="00A37BA8">
        <w:rPr>
          <w:noProof/>
          <w:lang w:val="de-DE"/>
        </w:rPr>
        <w:tab/>
      </w:r>
      <w:r w:rsidR="007A2F66">
        <w:rPr>
          <w:noProof/>
        </w:rPr>
        <w:fldChar w:fldCharType="begin"/>
      </w:r>
      <w:r w:rsidRPr="00A37BA8">
        <w:rPr>
          <w:noProof/>
          <w:lang w:val="de-DE"/>
        </w:rPr>
        <w:instrText xml:space="preserve"> PAGEREF _Toc393458041 \h </w:instrText>
      </w:r>
      <w:r w:rsidR="007A2F66">
        <w:rPr>
          <w:noProof/>
        </w:rPr>
      </w:r>
      <w:r w:rsidR="007A2F66">
        <w:rPr>
          <w:noProof/>
        </w:rPr>
        <w:fldChar w:fldCharType="separate"/>
      </w:r>
      <w:r w:rsidR="00190153">
        <w:rPr>
          <w:noProof/>
          <w:lang w:val="de-DE"/>
        </w:rPr>
        <w:t>21</w:t>
      </w:r>
      <w:r w:rsidR="007A2F66">
        <w:rPr>
          <w:noProof/>
        </w:rPr>
        <w:fldChar w:fldCharType="end"/>
      </w:r>
    </w:p>
    <w:p w14:paraId="24039111" w14:textId="77777777" w:rsidR="00A37BA8" w:rsidRPr="00A37BA8" w:rsidRDefault="00A37BA8">
      <w:pPr>
        <w:pStyle w:val="Inhopg1"/>
        <w:tabs>
          <w:tab w:val="right" w:leader="dot" w:pos="8290"/>
        </w:tabs>
        <w:rPr>
          <w:rFonts w:asciiTheme="minorHAnsi" w:eastAsiaTheme="minorEastAsia" w:hAnsiTheme="minorHAnsi" w:cstheme="minorBidi"/>
          <w:noProof/>
          <w:sz w:val="22"/>
          <w:szCs w:val="22"/>
          <w:lang w:val="de-DE" w:eastAsia="en-GB"/>
        </w:rPr>
      </w:pPr>
      <w:r w:rsidRPr="005F2082">
        <w:rPr>
          <w:noProof/>
          <w:lang w:val="de-DE"/>
        </w:rPr>
        <w:t>Theoretische Grundlage</w:t>
      </w:r>
      <w:r w:rsidRPr="00A37BA8">
        <w:rPr>
          <w:noProof/>
          <w:lang w:val="de-DE"/>
        </w:rPr>
        <w:tab/>
      </w:r>
      <w:r w:rsidR="007A2F66">
        <w:rPr>
          <w:noProof/>
        </w:rPr>
        <w:fldChar w:fldCharType="begin"/>
      </w:r>
      <w:r w:rsidRPr="00A37BA8">
        <w:rPr>
          <w:noProof/>
          <w:lang w:val="de-DE"/>
        </w:rPr>
        <w:instrText xml:space="preserve"> PAGEREF _Toc393458042 \h </w:instrText>
      </w:r>
      <w:r w:rsidR="007A2F66">
        <w:rPr>
          <w:noProof/>
        </w:rPr>
      </w:r>
      <w:r w:rsidR="007A2F66">
        <w:rPr>
          <w:noProof/>
        </w:rPr>
        <w:fldChar w:fldCharType="separate"/>
      </w:r>
      <w:r w:rsidR="00190153">
        <w:rPr>
          <w:noProof/>
          <w:lang w:val="de-DE"/>
        </w:rPr>
        <w:t>22</w:t>
      </w:r>
      <w:r w:rsidR="007A2F66">
        <w:rPr>
          <w:noProof/>
        </w:rPr>
        <w:fldChar w:fldCharType="end"/>
      </w:r>
    </w:p>
    <w:p w14:paraId="37E100F5" w14:textId="77777777" w:rsidR="00A37BA8" w:rsidRPr="00AB5773" w:rsidRDefault="00A37BA8">
      <w:pPr>
        <w:pStyle w:val="Inhopg1"/>
        <w:tabs>
          <w:tab w:val="right" w:leader="dot" w:pos="8290"/>
        </w:tabs>
        <w:rPr>
          <w:rFonts w:asciiTheme="minorHAnsi" w:eastAsiaTheme="minorEastAsia" w:hAnsiTheme="minorHAnsi" w:cstheme="minorBidi"/>
          <w:noProof/>
          <w:sz w:val="22"/>
          <w:szCs w:val="22"/>
          <w:lang w:val="de-DE" w:eastAsia="en-GB"/>
        </w:rPr>
      </w:pPr>
      <w:r w:rsidRPr="00AB5773">
        <w:rPr>
          <w:noProof/>
          <w:lang w:val="de-DE"/>
        </w:rPr>
        <w:t>Literatur</w:t>
      </w:r>
      <w:r w:rsidRPr="00AB5773">
        <w:rPr>
          <w:noProof/>
          <w:lang w:val="de-DE"/>
        </w:rPr>
        <w:tab/>
      </w:r>
      <w:r w:rsidR="007A2F66">
        <w:rPr>
          <w:noProof/>
        </w:rPr>
        <w:fldChar w:fldCharType="begin"/>
      </w:r>
      <w:r w:rsidRPr="00AB5773">
        <w:rPr>
          <w:noProof/>
          <w:lang w:val="de-DE"/>
        </w:rPr>
        <w:instrText xml:space="preserve"> PAGEREF _Toc393458043 \h </w:instrText>
      </w:r>
      <w:r w:rsidR="007A2F66">
        <w:rPr>
          <w:noProof/>
        </w:rPr>
      </w:r>
      <w:r w:rsidR="007A2F66">
        <w:rPr>
          <w:noProof/>
        </w:rPr>
        <w:fldChar w:fldCharType="separate"/>
      </w:r>
      <w:r w:rsidR="00190153">
        <w:rPr>
          <w:noProof/>
          <w:lang w:val="de-DE"/>
        </w:rPr>
        <w:t>23</w:t>
      </w:r>
      <w:r w:rsidR="007A2F66">
        <w:rPr>
          <w:noProof/>
        </w:rPr>
        <w:fldChar w:fldCharType="end"/>
      </w:r>
    </w:p>
    <w:p w14:paraId="4DEE914B" w14:textId="77777777" w:rsidR="00C60F57" w:rsidRPr="001E0212" w:rsidRDefault="007A2F66">
      <w:pPr>
        <w:rPr>
          <w:lang w:val="de-DE"/>
        </w:rPr>
      </w:pPr>
      <w:r>
        <w:fldChar w:fldCharType="end"/>
      </w:r>
      <w:r w:rsidR="00C60F57">
        <w:rPr>
          <w:lang w:val="de-DE"/>
        </w:rPr>
        <w:br w:type="page"/>
      </w:r>
    </w:p>
    <w:p w14:paraId="5448BF5D" w14:textId="77777777" w:rsidR="00C60F57" w:rsidRPr="001E0212" w:rsidRDefault="00FC6108">
      <w:pPr>
        <w:pStyle w:val="Kop1"/>
        <w:rPr>
          <w:lang w:val="de-DE"/>
        </w:rPr>
      </w:pPr>
      <w:bookmarkStart w:id="2" w:name="_Toc393458034"/>
      <w:r>
        <w:rPr>
          <w:lang w:val="de-DE"/>
        </w:rPr>
        <w:lastRenderedPageBreak/>
        <w:t>Einleitung</w:t>
      </w:r>
      <w:bookmarkEnd w:id="2"/>
    </w:p>
    <w:p w14:paraId="05E239D1" w14:textId="77777777" w:rsidR="009B0B7D" w:rsidRPr="001E0212" w:rsidRDefault="009B0B7D" w:rsidP="00057BE4">
      <w:pPr>
        <w:rPr>
          <w:rFonts w:cs="Calibri"/>
          <w:lang w:val="de-DE"/>
        </w:rPr>
      </w:pPr>
      <w:r>
        <w:rPr>
          <w:rFonts w:cs="Calibri"/>
          <w:lang w:val="de-DE"/>
        </w:rPr>
        <w:t xml:space="preserve">Dieser Text enthält Richtlinien für Lehrkräfte und LehrerausbilderInnen </w:t>
      </w:r>
      <w:r w:rsidR="005D5F7D">
        <w:rPr>
          <w:rFonts w:cs="Calibri"/>
          <w:lang w:val="de-DE"/>
        </w:rPr>
        <w:t>für die</w:t>
      </w:r>
      <w:r>
        <w:rPr>
          <w:rFonts w:cs="Calibri"/>
          <w:lang w:val="de-DE"/>
        </w:rPr>
        <w:t xml:space="preserve"> E</w:t>
      </w:r>
      <w:r w:rsidR="005D5F7D">
        <w:rPr>
          <w:rFonts w:cs="Calibri"/>
          <w:lang w:val="de-DE"/>
        </w:rPr>
        <w:t>ntwickl</w:t>
      </w:r>
      <w:r>
        <w:rPr>
          <w:rFonts w:cs="Calibri"/>
          <w:lang w:val="de-DE"/>
        </w:rPr>
        <w:t xml:space="preserve">ung oder Überarbeitung von Unterrichtsmaterial für das forschende Lernen mit Bezug zur Arbeitswelt. Dabei soll den LehrerInnen und LehrerausbilderInnen verdeutlicht werden, wie und warum </w:t>
      </w:r>
      <w:r w:rsidRPr="00633251">
        <w:rPr>
          <w:rFonts w:cs="Calibri"/>
          <w:iCs/>
          <w:lang w:val="de-DE"/>
        </w:rPr>
        <w:t>mascil</w:t>
      </w:r>
      <w:r w:rsidRPr="00633251">
        <w:rPr>
          <w:rFonts w:cs="Calibri"/>
          <w:lang w:val="de-DE"/>
        </w:rPr>
        <w:t xml:space="preserve">-Aufgaben das forschende und entdeckende Lernen unterstützen und welchen Bezug sie zur Arbeitswelt haben. Weiterhin wird aufgezeigt, wie Lehrkräfte die </w:t>
      </w:r>
      <w:r w:rsidRPr="00633251">
        <w:rPr>
          <w:rFonts w:cs="Calibri"/>
          <w:iCs/>
          <w:lang w:val="de-DE"/>
        </w:rPr>
        <w:t>mascil</w:t>
      </w:r>
      <w:r w:rsidRPr="00633251">
        <w:rPr>
          <w:rFonts w:cs="Calibri"/>
          <w:lang w:val="de-DE"/>
        </w:rPr>
        <w:t>-Aufgaben oder andere Aufgaben (Lehrbücher, Projekte usw.) auswählen und an ihre Bedürfnisse und die Bedürfnisse ihrer Schüler</w:t>
      </w:r>
      <w:r w:rsidR="007068F6">
        <w:rPr>
          <w:rFonts w:cs="Calibri"/>
          <w:lang w:val="de-DE"/>
        </w:rPr>
        <w:t>Innen</w:t>
      </w:r>
      <w:r w:rsidRPr="00633251">
        <w:rPr>
          <w:rFonts w:cs="Calibri"/>
          <w:lang w:val="de-DE"/>
        </w:rPr>
        <w:t xml:space="preserve"> anpassen können, um das forschende und entdeckende Lernen zu fördern und die Aufgaben mit der Arbeitswelt zu verknüpfen.</w:t>
      </w:r>
    </w:p>
    <w:p w14:paraId="52D0B109" w14:textId="77777777" w:rsidR="00EF2843" w:rsidRPr="001E0212" w:rsidRDefault="00FE4F96" w:rsidP="00EF2843">
      <w:pPr>
        <w:rPr>
          <w:rFonts w:cs="Calibri"/>
          <w:lang w:val="de-DE"/>
        </w:rPr>
      </w:pPr>
      <w:r w:rsidRPr="00633251">
        <w:rPr>
          <w:lang w:val="de-DE"/>
        </w:rPr>
        <w:t xml:space="preserve">Mit </w:t>
      </w:r>
      <w:r w:rsidRPr="00633251">
        <w:rPr>
          <w:iCs/>
          <w:lang w:val="de-DE"/>
        </w:rPr>
        <w:t>mascil</w:t>
      </w:r>
      <w:r w:rsidRPr="00633251">
        <w:rPr>
          <w:lang w:val="de-DE"/>
        </w:rPr>
        <w:t xml:space="preserve"> soll die breite Anwendung von forschendem und entdeckendem Lernen in </w:t>
      </w:r>
      <w:r w:rsidR="00CC528A">
        <w:rPr>
          <w:lang w:val="de-DE"/>
        </w:rPr>
        <w:t>Mathematik und</w:t>
      </w:r>
      <w:r w:rsidR="00CC528A" w:rsidRPr="00633251">
        <w:rPr>
          <w:lang w:val="de-DE"/>
        </w:rPr>
        <w:t xml:space="preserve"> </w:t>
      </w:r>
      <w:r w:rsidRPr="00633251">
        <w:rPr>
          <w:lang w:val="de-DE"/>
        </w:rPr>
        <w:t xml:space="preserve">Naturwissenschaften an Grund- und weiterführenden Schulen gefördert werden. Das Neue an </w:t>
      </w:r>
      <w:r w:rsidRPr="00633251">
        <w:rPr>
          <w:iCs/>
          <w:lang w:val="de-DE"/>
        </w:rPr>
        <w:t>mascil</w:t>
      </w:r>
      <w:r w:rsidRPr="00633251">
        <w:rPr>
          <w:lang w:val="de-DE"/>
        </w:rPr>
        <w:t xml:space="preserve"> ist, dass das forschende Lernen in der Schule einen starken Bezug zur Arbeitswelt erhält, wodurch </w:t>
      </w:r>
      <w:r w:rsidR="00CC528A">
        <w:rPr>
          <w:lang w:val="de-DE"/>
        </w:rPr>
        <w:t>Mathematik und</w:t>
      </w:r>
      <w:r w:rsidR="00CC528A" w:rsidRPr="00633251">
        <w:rPr>
          <w:lang w:val="de-DE"/>
        </w:rPr>
        <w:t xml:space="preserve"> </w:t>
      </w:r>
      <w:r w:rsidRPr="00633251">
        <w:rPr>
          <w:lang w:val="de-DE"/>
        </w:rPr>
        <w:t xml:space="preserve">Naturwissenschaften für die SchülerInnen bedeutsamer werden und das Interesse an Berufen im naturwissenschaftlichen und technischen Bereich geweckt wird. </w:t>
      </w:r>
      <w:r w:rsidRPr="00633251">
        <w:rPr>
          <w:rFonts w:asciiTheme="majorHAnsi" w:hAnsiTheme="majorHAnsi"/>
          <w:lang w:val="de-DE"/>
        </w:rPr>
        <w:t xml:space="preserve">Zu diesem Zweck bietet </w:t>
      </w:r>
      <w:r w:rsidRPr="00633251">
        <w:rPr>
          <w:rFonts w:asciiTheme="majorHAnsi" w:hAnsiTheme="majorHAnsi"/>
          <w:iCs/>
          <w:lang w:val="de-DE"/>
        </w:rPr>
        <w:t>mascil</w:t>
      </w:r>
      <w:r w:rsidRPr="00633251">
        <w:rPr>
          <w:lang w:val="de-DE"/>
        </w:rPr>
        <w:t xml:space="preserve"> in enger Zusammenarbeit mit den </w:t>
      </w:r>
      <w:r w:rsidRPr="00633251">
        <w:rPr>
          <w:iCs/>
          <w:lang w:val="de-DE"/>
        </w:rPr>
        <w:t>mascil</w:t>
      </w:r>
      <w:r w:rsidRPr="00633251">
        <w:rPr>
          <w:lang w:val="de-DE"/>
        </w:rPr>
        <w:t>-Partnern</w:t>
      </w:r>
      <w:r w:rsidRPr="00633251">
        <w:rPr>
          <w:rFonts w:asciiTheme="majorHAnsi" w:hAnsiTheme="majorHAnsi"/>
          <w:lang w:val="de-DE"/>
        </w:rPr>
        <w:t xml:space="preserve"> </w:t>
      </w:r>
      <w:r w:rsidRPr="00633251">
        <w:rPr>
          <w:lang w:val="de-DE"/>
        </w:rPr>
        <w:t xml:space="preserve">Beispiele von Unterrichtsmaterial für </w:t>
      </w:r>
      <w:r w:rsidR="00642F49">
        <w:rPr>
          <w:lang w:val="de-DE"/>
        </w:rPr>
        <w:t>forschendes Lernen</w:t>
      </w:r>
      <w:r w:rsidR="00642F49" w:rsidRPr="00633251">
        <w:rPr>
          <w:lang w:val="de-DE"/>
        </w:rPr>
        <w:t xml:space="preserve"> </w:t>
      </w:r>
      <w:r w:rsidRPr="00633251">
        <w:rPr>
          <w:lang w:val="de-DE"/>
        </w:rPr>
        <w:t>in</w:t>
      </w:r>
      <w:r>
        <w:rPr>
          <w:lang w:val="de-DE"/>
        </w:rPr>
        <w:t xml:space="preserve"> verschiedensten beruflichen Kontexten</w:t>
      </w:r>
      <w:r w:rsidR="005D5F7D">
        <w:rPr>
          <w:lang w:val="de-DE"/>
        </w:rPr>
        <w:t xml:space="preserve"> an</w:t>
      </w:r>
      <w:r>
        <w:rPr>
          <w:lang w:val="de-DE"/>
        </w:rPr>
        <w:t xml:space="preserve"> (siehe </w:t>
      </w:r>
      <w:hyperlink r:id="rId10" w:history="1">
        <w:r>
          <w:rPr>
            <w:rStyle w:val="Hyperlink"/>
            <w:lang w:val="de-DE"/>
          </w:rPr>
          <w:t>www.mascil-project.eu</w:t>
        </w:r>
      </w:hyperlink>
      <w:r>
        <w:rPr>
          <w:lang w:val="de-DE"/>
        </w:rPr>
        <w:t xml:space="preserve">). </w:t>
      </w:r>
    </w:p>
    <w:p w14:paraId="2B248342" w14:textId="77777777" w:rsidR="00F67BBB" w:rsidRDefault="00F67BBB">
      <w:pPr>
        <w:spacing w:line="240" w:lineRule="auto"/>
        <w:rPr>
          <w:rFonts w:ascii="Calibri" w:eastAsia="MS Gothic" w:hAnsi="Calibri"/>
          <w:b/>
          <w:bCs/>
          <w:color w:val="4F81BD"/>
          <w:sz w:val="28"/>
          <w:szCs w:val="26"/>
          <w:lang w:val="de-DE"/>
        </w:rPr>
      </w:pPr>
      <w:r>
        <w:rPr>
          <w:lang w:val="de-DE"/>
        </w:rPr>
        <w:br w:type="page"/>
      </w:r>
    </w:p>
    <w:p w14:paraId="32CC3E6A" w14:textId="77777777" w:rsidR="00C60F57" w:rsidRPr="001E0212" w:rsidRDefault="00B16A7D" w:rsidP="00B16A7D">
      <w:pPr>
        <w:pStyle w:val="Kop2"/>
        <w:rPr>
          <w:lang w:val="de-DE"/>
        </w:rPr>
      </w:pPr>
      <w:bookmarkStart w:id="3" w:name="_Toc393458035"/>
      <w:r>
        <w:rPr>
          <w:lang w:val="de-DE"/>
        </w:rPr>
        <w:lastRenderedPageBreak/>
        <w:t xml:space="preserve">Das </w:t>
      </w:r>
      <w:r w:rsidRPr="00633251">
        <w:rPr>
          <w:iCs/>
          <w:lang w:val="de-DE"/>
        </w:rPr>
        <w:t>mascil</w:t>
      </w:r>
      <w:r>
        <w:rPr>
          <w:i/>
          <w:iCs/>
          <w:lang w:val="de-DE"/>
        </w:rPr>
        <w:t>-</w:t>
      </w:r>
      <w:r>
        <w:rPr>
          <w:lang w:val="de-DE"/>
        </w:rPr>
        <w:t>Diagramm</w:t>
      </w:r>
      <w:bookmarkEnd w:id="3"/>
    </w:p>
    <w:p w14:paraId="60832E44" w14:textId="77777777" w:rsidR="00C60F57" w:rsidRPr="001E0212" w:rsidRDefault="003D286B">
      <w:pPr>
        <w:rPr>
          <w:lang w:val="de-DE"/>
        </w:rPr>
      </w:pPr>
      <w:r>
        <w:rPr>
          <w:lang w:val="de-DE"/>
        </w:rPr>
        <w:t xml:space="preserve">Das forschende und entdeckende Lernen zielt darauf ab, den Forschergeist </w:t>
      </w:r>
      <w:r w:rsidR="00642F49">
        <w:rPr>
          <w:lang w:val="de-DE"/>
        </w:rPr>
        <w:t xml:space="preserve">zu wecken </w:t>
      </w:r>
      <w:r>
        <w:rPr>
          <w:lang w:val="de-DE"/>
        </w:rPr>
        <w:t>und</w:t>
      </w:r>
      <w:r w:rsidR="00642F49">
        <w:rPr>
          <w:lang w:val="de-DE"/>
        </w:rPr>
        <w:t xml:space="preserve"> bei den SchülerInnen</w:t>
      </w:r>
      <w:r>
        <w:rPr>
          <w:lang w:val="de-DE"/>
        </w:rPr>
        <w:t xml:space="preserve"> Einstellung</w:t>
      </w:r>
      <w:r w:rsidR="00642F49">
        <w:rPr>
          <w:lang w:val="de-DE"/>
        </w:rPr>
        <w:t>en</w:t>
      </w:r>
      <w:r>
        <w:rPr>
          <w:lang w:val="de-DE"/>
        </w:rPr>
        <w:t xml:space="preserve"> zu fördern, die </w:t>
      </w:r>
      <w:r w:rsidR="00642F49">
        <w:rPr>
          <w:lang w:val="de-DE"/>
        </w:rPr>
        <w:t>sie befähigen</w:t>
      </w:r>
      <w:r>
        <w:rPr>
          <w:lang w:val="de-DE"/>
        </w:rPr>
        <w:t xml:space="preserve">, </w:t>
      </w:r>
      <w:r w:rsidR="00642F49">
        <w:rPr>
          <w:lang w:val="de-DE"/>
        </w:rPr>
        <w:t xml:space="preserve">in </w:t>
      </w:r>
      <w:r w:rsidR="00A22DCE">
        <w:rPr>
          <w:lang w:val="de-DE"/>
        </w:rPr>
        <w:t xml:space="preserve">einer ungewissen </w:t>
      </w:r>
      <w:r w:rsidR="00642F49">
        <w:rPr>
          <w:lang w:val="de-DE"/>
        </w:rPr>
        <w:t xml:space="preserve">Zukunft </w:t>
      </w:r>
      <w:r>
        <w:rPr>
          <w:lang w:val="de-DE"/>
        </w:rPr>
        <w:t xml:space="preserve">und </w:t>
      </w:r>
      <w:r w:rsidR="0010481C">
        <w:rPr>
          <w:lang w:val="de-DE"/>
        </w:rPr>
        <w:t xml:space="preserve">einem </w:t>
      </w:r>
      <w:r>
        <w:rPr>
          <w:lang w:val="de-DE"/>
        </w:rPr>
        <w:t xml:space="preserve">sich ständig wandelnden Umfeld zu bestehen. </w:t>
      </w:r>
      <w:r w:rsidR="002702AF">
        <w:rPr>
          <w:lang w:val="de-DE"/>
        </w:rPr>
        <w:t>Prinzipiell basiert</w:t>
      </w:r>
      <w:r>
        <w:rPr>
          <w:lang w:val="de-DE"/>
        </w:rPr>
        <w:t xml:space="preserve"> d</w:t>
      </w:r>
      <w:r w:rsidR="002702AF">
        <w:rPr>
          <w:lang w:val="de-DE"/>
        </w:rPr>
        <w:t>a</w:t>
      </w:r>
      <w:r>
        <w:rPr>
          <w:lang w:val="de-DE"/>
        </w:rPr>
        <w:t xml:space="preserve">s entdeckende Lernen darauf, dass die Schülerinnen und Schüler eine aktive, forschende </w:t>
      </w:r>
      <w:r w:rsidR="002702AF">
        <w:rPr>
          <w:lang w:val="de-DE"/>
        </w:rPr>
        <w:t xml:space="preserve">Herangehensweise </w:t>
      </w:r>
      <w:r>
        <w:rPr>
          <w:lang w:val="de-DE"/>
        </w:rPr>
        <w:t xml:space="preserve">verfolgen. Diese </w:t>
      </w:r>
      <w:r w:rsidR="002702AF">
        <w:rPr>
          <w:lang w:val="de-DE"/>
        </w:rPr>
        <w:t xml:space="preserve">Herangehensweise </w:t>
      </w:r>
      <w:r>
        <w:rPr>
          <w:lang w:val="de-DE"/>
        </w:rPr>
        <w:t xml:space="preserve">ist der Kernpunkt des </w:t>
      </w:r>
      <w:r w:rsidR="00633251" w:rsidRPr="00633251">
        <w:rPr>
          <w:rFonts w:asciiTheme="majorHAnsi" w:hAnsiTheme="majorHAnsi"/>
          <w:iCs/>
          <w:lang w:val="de-DE"/>
        </w:rPr>
        <w:t>mascil</w:t>
      </w:r>
      <w:r>
        <w:rPr>
          <w:lang w:val="de-DE"/>
        </w:rPr>
        <w:t xml:space="preserve">-Projekts. Im </w:t>
      </w:r>
      <w:r w:rsidR="00633251" w:rsidRPr="00633251">
        <w:rPr>
          <w:rFonts w:asciiTheme="majorHAnsi" w:hAnsiTheme="majorHAnsi"/>
          <w:iCs/>
          <w:lang w:val="de-DE"/>
        </w:rPr>
        <w:t>mascil</w:t>
      </w:r>
      <w:r>
        <w:rPr>
          <w:lang w:val="de-DE"/>
        </w:rPr>
        <w:t xml:space="preserve">-Diagramm haben wir die Aspekte des forschenden und entdeckenden Lernens und die </w:t>
      </w:r>
      <w:r w:rsidR="008418D1">
        <w:rPr>
          <w:lang w:val="de-DE"/>
        </w:rPr>
        <w:t xml:space="preserve">Verknüpfungen </w:t>
      </w:r>
      <w:r>
        <w:rPr>
          <w:lang w:val="de-DE"/>
        </w:rPr>
        <w:t>zur Arbeitswelt zusammengefasst, die den Rahmen für die Erstellung oder Überarbeitung von Unterrichtsmaterial darstellen (Abbildung 1).</w:t>
      </w:r>
    </w:p>
    <w:p w14:paraId="2392C4AA" w14:textId="77777777" w:rsidR="003D286B" w:rsidRPr="001E0212" w:rsidRDefault="003D286B">
      <w:pPr>
        <w:rPr>
          <w:lang w:val="de-DE"/>
        </w:rPr>
      </w:pPr>
    </w:p>
    <w:tbl>
      <w:tblPr>
        <w:tblW w:w="0" w:type="auto"/>
        <w:jc w:val="center"/>
        <w:tblLook w:val="00A0" w:firstRow="1" w:lastRow="0" w:firstColumn="1" w:lastColumn="0" w:noHBand="0" w:noVBand="0"/>
      </w:tblPr>
      <w:tblGrid>
        <w:gridCol w:w="8516"/>
      </w:tblGrid>
      <w:tr w:rsidR="00C60F57" w14:paraId="2C0A1900" w14:textId="77777777">
        <w:trPr>
          <w:trHeight w:val="4156"/>
          <w:jc w:val="center"/>
        </w:trPr>
        <w:tc>
          <w:tcPr>
            <w:tcW w:w="6563" w:type="dxa"/>
          </w:tcPr>
          <w:p w14:paraId="508F7F0E" w14:textId="77777777" w:rsidR="00C60F57" w:rsidRDefault="007B6079">
            <w:pPr>
              <w:jc w:val="center"/>
            </w:pPr>
            <w:r>
              <w:rPr>
                <w:noProof/>
                <w:lang w:val="en-US" w:eastAsia="nl-NL"/>
              </w:rPr>
              <w:drawing>
                <wp:inline distT="0" distB="0" distL="0" distR="0" wp14:anchorId="4D0DA8D6" wp14:editId="20130591">
                  <wp:extent cx="5270500" cy="5444490"/>
                  <wp:effectExtent l="0" t="0" r="6350" b="381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scil_Diagram_DE_final_Bubbles.png"/>
                          <pic:cNvPicPr/>
                        </pic:nvPicPr>
                        <pic:blipFill>
                          <a:blip r:embed="rId11">
                            <a:extLst>
                              <a:ext uri="{28A0092B-C50C-407E-A947-70E740481C1C}">
                                <a14:useLocalDpi xmlns:a14="http://schemas.microsoft.com/office/drawing/2010/main" val="0"/>
                              </a:ext>
                            </a:extLst>
                          </a:blip>
                          <a:stretch>
                            <a:fillRect/>
                          </a:stretch>
                        </pic:blipFill>
                        <pic:spPr>
                          <a:xfrm>
                            <a:off x="0" y="0"/>
                            <a:ext cx="5270500" cy="5444490"/>
                          </a:xfrm>
                          <a:prstGeom prst="rect">
                            <a:avLst/>
                          </a:prstGeom>
                        </pic:spPr>
                      </pic:pic>
                    </a:graphicData>
                  </a:graphic>
                </wp:inline>
              </w:drawing>
            </w:r>
          </w:p>
        </w:tc>
      </w:tr>
    </w:tbl>
    <w:p w14:paraId="1A6DD178" w14:textId="5DD39F11" w:rsidR="00C60F57" w:rsidRPr="007B6079" w:rsidRDefault="00C60F57" w:rsidP="007B6079">
      <w:pPr>
        <w:pStyle w:val="Bildunterschrift"/>
      </w:pPr>
      <w:r w:rsidRPr="007B6079">
        <w:t xml:space="preserve">Abbildung 1: Das </w:t>
      </w:r>
      <w:r w:rsidR="00633251" w:rsidRPr="007B6079">
        <w:t>mascil</w:t>
      </w:r>
      <w:r w:rsidRPr="007B6079">
        <w:t>-Diagram</w:t>
      </w:r>
      <w:bookmarkStart w:id="4" w:name="_GoBack"/>
      <w:bookmarkEnd w:id="4"/>
      <w:r w:rsidRPr="007B6079">
        <w:t>m</w:t>
      </w:r>
    </w:p>
    <w:p w14:paraId="0209B27A" w14:textId="77777777" w:rsidR="00C60F57" w:rsidRPr="001E0212" w:rsidRDefault="00C60F57">
      <w:pPr>
        <w:rPr>
          <w:lang w:val="de-DE"/>
        </w:rPr>
      </w:pPr>
    </w:p>
    <w:p w14:paraId="4910A98B" w14:textId="77777777" w:rsidR="007E744D" w:rsidRPr="001E0212" w:rsidRDefault="007E744D">
      <w:pPr>
        <w:rPr>
          <w:lang w:val="de-DE"/>
        </w:rPr>
      </w:pPr>
      <w:r>
        <w:rPr>
          <w:lang w:val="de-DE"/>
        </w:rPr>
        <w:lastRenderedPageBreak/>
        <w:t>Einige d</w:t>
      </w:r>
      <w:r w:rsidR="000D315E">
        <w:rPr>
          <w:lang w:val="de-DE"/>
        </w:rPr>
        <w:t>ies</w:t>
      </w:r>
      <w:r>
        <w:rPr>
          <w:lang w:val="de-DE"/>
        </w:rPr>
        <w:t xml:space="preserve">er Merkmale </w:t>
      </w:r>
      <w:r w:rsidR="000D315E">
        <w:rPr>
          <w:lang w:val="de-DE"/>
        </w:rPr>
        <w:t>beschreiben</w:t>
      </w:r>
      <w:r>
        <w:rPr>
          <w:lang w:val="de-DE"/>
        </w:rPr>
        <w:t xml:space="preserve"> Werte und Ziele von Lehr- und Lernprozessen in den Naturwissenschaften und der Mathematik. Die Merkmale unter „Offene Aufgaben“ und „Verbindung zur Arbeitswelt“ beziehen sich direkt auf die im Unterricht bearbeiteten Aufgaben (Unterrichtsmaterial). Diese Merkmale werden hier besprochen.</w:t>
      </w:r>
    </w:p>
    <w:p w14:paraId="1F450E52" w14:textId="77777777" w:rsidR="005E2D40" w:rsidRPr="001E0212" w:rsidRDefault="005E2D40">
      <w:pPr>
        <w:rPr>
          <w:lang w:val="de-DE"/>
        </w:rPr>
      </w:pPr>
    </w:p>
    <w:p w14:paraId="37431B95" w14:textId="77777777" w:rsidR="0000450E" w:rsidRPr="001E0212" w:rsidRDefault="005E2D40" w:rsidP="00BD7B98">
      <w:pPr>
        <w:rPr>
          <w:lang w:val="de-DE"/>
        </w:rPr>
      </w:pPr>
      <w:r>
        <w:rPr>
          <w:lang w:val="de-DE"/>
        </w:rPr>
        <w:t>Bei dem Punkt „Offene Aufgaben“ unterscheiden wir vier Kriterien von Aufgaben, die das forschende und entdeckende Lernen unterstützen</w:t>
      </w:r>
      <w:r>
        <w:rPr>
          <w:vertAlign w:val="superscript"/>
          <w:lang w:val="de-DE"/>
        </w:rPr>
        <w:t>1</w:t>
      </w:r>
      <w:r>
        <w:rPr>
          <w:lang w:val="de-DE"/>
        </w:rPr>
        <w:t xml:space="preserve">. Wenn die SchülerInnen forschend lernen, erkunden sie Situationen, stellen Fragen, planen Untersuchungen, experimentieren systematisch, interpretieren und bewerten. Außerdem arbeiten sie zusammen und kommunizieren ihre Ergebnisse. All diese Prozesse werden durch Aufgaben unterstützt, die sich auf – für die SchülerInnen – </w:t>
      </w:r>
      <w:r>
        <w:rPr>
          <w:b/>
          <w:bCs/>
          <w:lang w:val="de-DE"/>
        </w:rPr>
        <w:t>bedeutsame Situationen</w:t>
      </w:r>
      <w:r>
        <w:rPr>
          <w:lang w:val="de-DE"/>
        </w:rPr>
        <w:t xml:space="preserve"> beziehen. Die Ausgangssituation wird teilweise erst einmal beschrieben, ohne dass gleichzeitig schon das zu lösende Problem vorgestellt wird. Die Bedeutsamkeit ermöglicht es den SchülerInnen, die Situation in Frage zu stellen und über eine mögliche Herangehensweise nachzudenken, ohne dabei Standardlösungen zu verwenden.</w:t>
      </w:r>
    </w:p>
    <w:p w14:paraId="2485FB06" w14:textId="77777777" w:rsidR="007713A7" w:rsidRPr="001E0212" w:rsidRDefault="0000450E" w:rsidP="00BD7B98">
      <w:pPr>
        <w:rPr>
          <w:lang w:val="de-DE"/>
        </w:rPr>
      </w:pPr>
      <w:r>
        <w:rPr>
          <w:lang w:val="de-DE"/>
        </w:rPr>
        <w:t xml:space="preserve">Denn wenn die SchülerInnen die Aufgabe mit einem Standard-Lösungsweg verknüpfen, ist das forschende und entdeckende Lernen stark eingeschränkt. Deshalb sollte die Fragestellung so aufgebaut sein, dass </w:t>
      </w:r>
      <w:r>
        <w:rPr>
          <w:b/>
          <w:bCs/>
          <w:lang w:val="de-DE"/>
        </w:rPr>
        <w:t>mehrere Lösungsstrategien</w:t>
      </w:r>
      <w:r>
        <w:rPr>
          <w:lang w:val="de-DE"/>
        </w:rPr>
        <w:t xml:space="preserve"> möglich sind. Dieses Aufgabenmerkmal </w:t>
      </w:r>
      <w:r w:rsidR="00FB0F3C">
        <w:rPr>
          <w:lang w:val="de-DE"/>
        </w:rPr>
        <w:t xml:space="preserve">ist </w:t>
      </w:r>
      <w:r>
        <w:rPr>
          <w:lang w:val="de-DE"/>
        </w:rPr>
        <w:t>in hohem Maße davon ab</w:t>
      </w:r>
      <w:r w:rsidR="00FB0F3C">
        <w:rPr>
          <w:lang w:val="de-DE"/>
        </w:rPr>
        <w:t>hängig</w:t>
      </w:r>
      <w:r>
        <w:rPr>
          <w:lang w:val="de-DE"/>
        </w:rPr>
        <w:t>, was und wie die betreffenden Schüler</w:t>
      </w:r>
      <w:r w:rsidR="007068F6">
        <w:rPr>
          <w:lang w:val="de-DE"/>
        </w:rPr>
        <w:t>Innen</w:t>
      </w:r>
      <w:r>
        <w:rPr>
          <w:lang w:val="de-DE"/>
        </w:rPr>
        <w:t xml:space="preserve"> bisher gelernt haben.</w:t>
      </w:r>
    </w:p>
    <w:p w14:paraId="42FBCB21" w14:textId="77777777" w:rsidR="007713A7" w:rsidRPr="001E0212" w:rsidRDefault="007713A7" w:rsidP="007713A7">
      <w:pPr>
        <w:rPr>
          <w:lang w:val="de-DE"/>
        </w:rPr>
      </w:pPr>
      <w:r>
        <w:rPr>
          <w:lang w:val="de-DE"/>
        </w:rPr>
        <w:t xml:space="preserve">Die Aufgabe schreibt den SchülerInnen den Prozess des Forschens und Entdeckens nicht vor, d. h. es werden nicht alle Unterfragen gestellt, die zu einer bestimmten Lösung des Hauptproblems führen. Die Aufgabe motiviert die SchülerInnen dazu, den </w:t>
      </w:r>
      <w:r>
        <w:rPr>
          <w:b/>
          <w:bCs/>
          <w:lang w:val="de-DE"/>
        </w:rPr>
        <w:t xml:space="preserve">Forschungsprozess </w:t>
      </w:r>
      <w:r>
        <w:rPr>
          <w:lang w:val="de-DE"/>
        </w:rPr>
        <w:t xml:space="preserve">(zunächst) eigenverantwortlich zu </w:t>
      </w:r>
      <w:r>
        <w:rPr>
          <w:b/>
          <w:bCs/>
          <w:lang w:val="de-DE"/>
        </w:rPr>
        <w:t>planen</w:t>
      </w:r>
      <w:r>
        <w:rPr>
          <w:lang w:val="de-DE"/>
        </w:rPr>
        <w:t>.</w:t>
      </w:r>
    </w:p>
    <w:p w14:paraId="50AC826F" w14:textId="77777777" w:rsidR="00BD7B98" w:rsidRPr="001E0212" w:rsidRDefault="007713A7" w:rsidP="00BD7B98">
      <w:pPr>
        <w:rPr>
          <w:lang w:val="de-DE"/>
        </w:rPr>
      </w:pPr>
      <w:r>
        <w:rPr>
          <w:lang w:val="de-DE"/>
        </w:rPr>
        <w:t xml:space="preserve">Und schließlich fördert die Aufgabe die </w:t>
      </w:r>
      <w:r>
        <w:rPr>
          <w:b/>
          <w:bCs/>
          <w:lang w:val="de-DE"/>
        </w:rPr>
        <w:t>Zusammenarbeit und Kommunikation</w:t>
      </w:r>
      <w:r>
        <w:rPr>
          <w:lang w:val="de-DE"/>
        </w:rPr>
        <w:t>, z. B. dadurch, dass eine Verteilung der Arbeit und die Präsentation von Ergebnissen vorgesehen sind.</w:t>
      </w:r>
    </w:p>
    <w:p w14:paraId="0514C72D" w14:textId="77777777" w:rsidR="00BD7B98" w:rsidRPr="001E0212" w:rsidRDefault="00BD7B98" w:rsidP="00BD7B98">
      <w:pPr>
        <w:rPr>
          <w:lang w:val="de-DE"/>
        </w:rPr>
      </w:pPr>
    </w:p>
    <w:p w14:paraId="0929BD94" w14:textId="5654D5AA" w:rsidR="00C60F57" w:rsidRPr="001E0212" w:rsidRDefault="00B16A7D">
      <w:pPr>
        <w:rPr>
          <w:lang w:val="de-DE"/>
        </w:rPr>
      </w:pPr>
      <w:r>
        <w:rPr>
          <w:lang w:val="de-DE"/>
        </w:rPr>
        <w:t xml:space="preserve">Unter dem Punkt „Verbindung zur Arbeitswelt“ </w:t>
      </w:r>
      <w:r>
        <w:rPr>
          <w:shd w:val="clear" w:color="auto" w:fill="FFFFFF"/>
          <w:lang w:val="de-DE"/>
        </w:rPr>
        <w:t xml:space="preserve">werden vier Dimensionen vorgestellt, wie Aufgaben mit der Arbeitswelt verknüpft werden können: Kontext, </w:t>
      </w:r>
      <w:r w:rsidR="00FB0F3C">
        <w:rPr>
          <w:shd w:val="clear" w:color="auto" w:fill="FFFFFF"/>
          <w:lang w:val="de-DE"/>
        </w:rPr>
        <w:t xml:space="preserve">berufliche </w:t>
      </w:r>
      <w:r>
        <w:rPr>
          <w:shd w:val="clear" w:color="auto" w:fill="FFFFFF"/>
          <w:lang w:val="de-DE"/>
        </w:rPr>
        <w:t>Rolle, Tätigkeit und Produkt</w:t>
      </w:r>
      <w:r>
        <w:rPr>
          <w:lang w:val="de-DE"/>
        </w:rPr>
        <w:t xml:space="preserve">. </w:t>
      </w:r>
    </w:p>
    <w:p w14:paraId="215A7B08" w14:textId="77777777" w:rsidR="00C60F57" w:rsidRPr="001E0212" w:rsidRDefault="00C60F57">
      <w:pPr>
        <w:rPr>
          <w:lang w:val="de-DE"/>
        </w:rPr>
      </w:pPr>
      <w:r>
        <w:rPr>
          <w:lang w:val="de-DE"/>
        </w:rPr>
        <w:t xml:space="preserve">Der </w:t>
      </w:r>
      <w:r>
        <w:rPr>
          <w:b/>
          <w:bCs/>
          <w:lang w:val="de-DE"/>
        </w:rPr>
        <w:t>Kontext</w:t>
      </w:r>
      <w:r>
        <w:rPr>
          <w:lang w:val="de-DE"/>
        </w:rPr>
        <w:t xml:space="preserve"> der Aufgabe ist in der Arbeitswelt angesiedelt. Der Bezug kann sehr </w:t>
      </w:r>
      <w:r w:rsidR="003B7357">
        <w:rPr>
          <w:lang w:val="de-DE"/>
        </w:rPr>
        <w:t xml:space="preserve">stark </w:t>
      </w:r>
      <w:r>
        <w:rPr>
          <w:lang w:val="de-DE"/>
        </w:rPr>
        <w:t>ausgeprägt sein, wenn eine echte Situation aus der Arbeitswelt als Ausgangssituation für die Aufgabe verwendet wird. Die Aufgabe sollte einen klaren Zweck verfolgen und das Ergebnis wissenswert sein.</w:t>
      </w:r>
    </w:p>
    <w:p w14:paraId="272EB873" w14:textId="77777777" w:rsidR="00C60F57" w:rsidRPr="001E0212" w:rsidRDefault="00C60F57">
      <w:pPr>
        <w:rPr>
          <w:lang w:val="de-DE"/>
        </w:rPr>
      </w:pPr>
      <w:r>
        <w:rPr>
          <w:lang w:val="de-DE"/>
        </w:rPr>
        <w:lastRenderedPageBreak/>
        <w:t xml:space="preserve">Der Bezug der Aufgabe zur Arbeitswelt kann auch schwächer ausgeprägt sein, z. B. wenn der Kontext eher „oberflächlich“ hergestellt wird und er bei der Aufgabenbearbeitung keine allzu hohe Bedeutung hat. </w:t>
      </w:r>
    </w:p>
    <w:p w14:paraId="4666E5C0" w14:textId="77777777" w:rsidR="00C60F57" w:rsidRPr="001E0212" w:rsidRDefault="00C60F57">
      <w:pPr>
        <w:rPr>
          <w:lang w:val="de-DE"/>
        </w:rPr>
      </w:pPr>
      <w:r>
        <w:rPr>
          <w:lang w:val="de-DE"/>
        </w:rPr>
        <w:t xml:space="preserve">Die </w:t>
      </w:r>
      <w:r>
        <w:rPr>
          <w:b/>
          <w:bCs/>
          <w:lang w:val="de-DE"/>
        </w:rPr>
        <w:t>Tätigkeiten</w:t>
      </w:r>
      <w:r>
        <w:rPr>
          <w:lang w:val="de-DE"/>
        </w:rPr>
        <w:t>, die die Schülerinnen und Schüler im Rahmen der Aufgabe ausführen, entsprechen der gängigen Praxis in der Arbeitswelt. Die Tätigkeiten werden so oder so ähnlich auch von Arbeitskräften an ihrem Arbeitsplatz ausgeführt. Die Art der Arbeit reflektiert außerdem bestimmte Merkmale der täglichen Arbeit, z. B. Teamarbeit, Arbeitsteilung/Teilung von Aufgaben usw.  Die Tätigkeiten sollten einen klaren Zweck verfolgen, reelle Probleme lösen und aufzeigen, wie Mathematik und Naturwissenschaften angewandt werden. Der Fokus der Tätigkeiten liegt darauf, dass die Schülerinnen und Schüler Mathematik und Naturwissenschaften so anwenden, wie es in der Arbeitswelt relevant ist. Wenn die Schüler Tätigkeiten so ausführen, wie sie in Lehrbüchern für Mathematik und Naturwissenschaften vorgegeben werden, ist der Zusammenhang zwischen den Tätigkeiten und der Arbeitswelt meist gering.</w:t>
      </w:r>
    </w:p>
    <w:p w14:paraId="7488C5A6" w14:textId="44143F54" w:rsidR="00C60F57" w:rsidRPr="001E0212" w:rsidRDefault="00C60F57">
      <w:pPr>
        <w:rPr>
          <w:lang w:val="de-DE"/>
        </w:rPr>
      </w:pPr>
      <w:r>
        <w:rPr>
          <w:lang w:val="de-DE"/>
        </w:rPr>
        <w:t xml:space="preserve">Im Rahmen der Aufgabe nehmen die SchülerInnen die </w:t>
      </w:r>
      <w:r w:rsidR="00FB0F3C" w:rsidRPr="001701F6">
        <w:rPr>
          <w:b/>
          <w:lang w:val="de-DE"/>
        </w:rPr>
        <w:t>berufliche</w:t>
      </w:r>
      <w:r w:rsidR="00FB0F3C">
        <w:rPr>
          <w:lang w:val="de-DE"/>
        </w:rPr>
        <w:t xml:space="preserve"> </w:t>
      </w:r>
      <w:r>
        <w:rPr>
          <w:b/>
          <w:bCs/>
          <w:lang w:val="de-DE"/>
        </w:rPr>
        <w:t xml:space="preserve">Rolle </w:t>
      </w:r>
      <w:r>
        <w:rPr>
          <w:lang w:val="de-DE"/>
        </w:rPr>
        <w:t xml:space="preserve">ein, </w:t>
      </w:r>
      <w:r w:rsidR="007273BA">
        <w:rPr>
          <w:lang w:val="de-DE"/>
        </w:rPr>
        <w:t>die</w:t>
      </w:r>
      <w:r>
        <w:rPr>
          <w:lang w:val="de-DE"/>
        </w:rPr>
        <w:t xml:space="preserve"> im Zusammenhang mit der Aufgabe steht. In gewisser Hinsicht verlassen sie dazu die Rolle des Schülers/der Schülerin. </w:t>
      </w:r>
    </w:p>
    <w:p w14:paraId="3E135569" w14:textId="77777777" w:rsidR="00C60F57" w:rsidRPr="001E0212" w:rsidRDefault="00C60F57">
      <w:pPr>
        <w:rPr>
          <w:lang w:val="de-DE"/>
        </w:rPr>
      </w:pPr>
      <w:r>
        <w:rPr>
          <w:lang w:val="de-DE"/>
        </w:rPr>
        <w:t xml:space="preserve">Das Ergebnis der Aufgabe ist ein </w:t>
      </w:r>
      <w:r>
        <w:rPr>
          <w:b/>
          <w:bCs/>
          <w:lang w:val="de-DE"/>
        </w:rPr>
        <w:t>Produkt</w:t>
      </w:r>
      <w:r>
        <w:rPr>
          <w:lang w:val="de-DE"/>
        </w:rPr>
        <w:t xml:space="preserve">, das die SchülerInnen in ihrer Rolle als Arbeitskraft erzielen und das sie einer entsprechenden Zielgruppe vorstellen. Das Produkt ähnelt einem echten Produkt aus der Arbeitswelt. </w:t>
      </w:r>
    </w:p>
    <w:p w14:paraId="06C06A66" w14:textId="77777777" w:rsidR="00C60F57" w:rsidRPr="001E0212" w:rsidRDefault="00C60F57">
      <w:pPr>
        <w:rPr>
          <w:lang w:val="de-DE"/>
        </w:rPr>
      </w:pPr>
    </w:p>
    <w:p w14:paraId="1EBE88F3" w14:textId="77777777" w:rsidR="00EF0ECD" w:rsidRPr="001E0212" w:rsidRDefault="00EF0ECD" w:rsidP="00EF0ECD">
      <w:pPr>
        <w:rPr>
          <w:lang w:val="de-DE"/>
        </w:rPr>
      </w:pPr>
      <w:r>
        <w:rPr>
          <w:lang w:val="de-DE"/>
        </w:rPr>
        <w:t xml:space="preserve">Damit eine Aufgabe einen starken Bezug zur Arbeitswelt hat, sollte diese Verbindung in den Dimensionen Kontext, </w:t>
      </w:r>
      <w:r w:rsidR="005E2590">
        <w:rPr>
          <w:lang w:val="de-DE"/>
        </w:rPr>
        <w:t xml:space="preserve">berufliche </w:t>
      </w:r>
      <w:r>
        <w:rPr>
          <w:lang w:val="de-DE"/>
        </w:rPr>
        <w:t xml:space="preserve">Rolle, Tätigkeiten und Produkten deutlich werden und für die Schülerinnen und Schüler gut verständlich sein. Nicht jede Aufgabe ist in allen vier Dimensionen gleich stark ausgeprägt, aber für eine klare Verbindung mit der Arbeitswelt sollten alle Dimensionen berücksichtigt werden, wenn die Aufgabe neu entwickelt oder überarbeitet wird. </w:t>
      </w:r>
    </w:p>
    <w:p w14:paraId="0E98871B" w14:textId="77777777" w:rsidR="00565B7C" w:rsidRPr="001E0212" w:rsidRDefault="00565B7C" w:rsidP="00565B7C">
      <w:pPr>
        <w:rPr>
          <w:lang w:val="de-DE"/>
        </w:rPr>
      </w:pPr>
    </w:p>
    <w:p w14:paraId="0C83CC76" w14:textId="77777777" w:rsidR="00FC6108" w:rsidRPr="001E0212" w:rsidRDefault="00FC6108">
      <w:pPr>
        <w:rPr>
          <w:rFonts w:ascii="Calibri" w:eastAsia="MS Gothic" w:hAnsi="Calibri"/>
          <w:b/>
          <w:bCs/>
          <w:color w:val="345A8A"/>
          <w:sz w:val="36"/>
          <w:szCs w:val="32"/>
          <w:lang w:val="de-DE"/>
        </w:rPr>
      </w:pPr>
      <w:bookmarkStart w:id="5" w:name="_Toc361145226"/>
      <w:r>
        <w:rPr>
          <w:lang w:val="de-DE"/>
        </w:rPr>
        <w:br w:type="page"/>
      </w:r>
    </w:p>
    <w:p w14:paraId="37478071" w14:textId="77777777" w:rsidR="00C60F57" w:rsidRPr="001E0212" w:rsidRDefault="00C60F57">
      <w:pPr>
        <w:pStyle w:val="Kop1"/>
        <w:rPr>
          <w:lang w:val="de-DE"/>
        </w:rPr>
      </w:pPr>
      <w:bookmarkStart w:id="6" w:name="_Toc393458036"/>
      <w:r>
        <w:rPr>
          <w:lang w:val="de-DE"/>
        </w:rPr>
        <w:lastRenderedPageBreak/>
        <w:t>Leitfaden</w:t>
      </w:r>
      <w:bookmarkEnd w:id="5"/>
      <w:r>
        <w:rPr>
          <w:lang w:val="de-DE"/>
        </w:rPr>
        <w:t xml:space="preserve"> für die Neuentwicklung oder Überarbeitung von Aufgaben für das forschende Lernen in Zusammenhang mit der Arbeitswelt</w:t>
      </w:r>
      <w:bookmarkEnd w:id="6"/>
    </w:p>
    <w:p w14:paraId="4D174405" w14:textId="77777777" w:rsidR="00033A4E" w:rsidRPr="001E0212" w:rsidRDefault="00033A4E" w:rsidP="00F3561A">
      <w:pPr>
        <w:rPr>
          <w:lang w:val="de-DE"/>
        </w:rPr>
      </w:pPr>
      <w:r>
        <w:rPr>
          <w:lang w:val="de-DE"/>
        </w:rPr>
        <w:t xml:space="preserve">Der Ausgangspunkt für die Entwicklung von mascil-Aufgaben ist der jeweilige Lehrplan für naturwissenschaftliche Fächer bzw. Mathematik. Die Aufgaben müssen den Lernzielen entsprechen und </w:t>
      </w:r>
      <w:r w:rsidR="003B7357">
        <w:rPr>
          <w:lang w:val="de-DE"/>
        </w:rPr>
        <w:t>zu den</w:t>
      </w:r>
      <w:r>
        <w:rPr>
          <w:lang w:val="de-DE"/>
        </w:rPr>
        <w:t xml:space="preserve"> zu erwerbende</w:t>
      </w:r>
      <w:r w:rsidR="003B7357">
        <w:rPr>
          <w:lang w:val="de-DE"/>
        </w:rPr>
        <w:t>n</w:t>
      </w:r>
      <w:r>
        <w:rPr>
          <w:lang w:val="de-DE"/>
        </w:rPr>
        <w:t xml:space="preserve"> Wissen</w:t>
      </w:r>
      <w:r w:rsidR="003B7357">
        <w:rPr>
          <w:lang w:val="de-DE"/>
        </w:rPr>
        <w:t>sinhalten</w:t>
      </w:r>
      <w:r>
        <w:rPr>
          <w:lang w:val="de-DE"/>
        </w:rPr>
        <w:t xml:space="preserve"> </w:t>
      </w:r>
      <w:r w:rsidR="003B7357">
        <w:rPr>
          <w:lang w:val="de-DE"/>
        </w:rPr>
        <w:t>passen</w:t>
      </w:r>
      <w:r>
        <w:rPr>
          <w:lang w:val="de-DE"/>
        </w:rPr>
        <w:t xml:space="preserve">. Wie </w:t>
      </w:r>
      <w:r w:rsidR="002D628A">
        <w:rPr>
          <w:lang w:val="de-DE"/>
        </w:rPr>
        <w:t xml:space="preserve">unten </w:t>
      </w:r>
      <w:r>
        <w:rPr>
          <w:lang w:val="de-DE"/>
        </w:rPr>
        <w:t xml:space="preserve">im Rahmen des theoretischen Hintergrunds erläutert, bedeutet die </w:t>
      </w:r>
      <w:r w:rsidR="00467BEC">
        <w:rPr>
          <w:lang w:val="de-DE"/>
        </w:rPr>
        <w:t xml:space="preserve">Einbindung beruflicher </w:t>
      </w:r>
      <w:r>
        <w:rPr>
          <w:lang w:val="de-DE"/>
        </w:rPr>
        <w:t xml:space="preserve">Zusammenhänge und Arbeitspraktiken nicht, dass weniger Wissen und Verständnis vermittelt wird, solange die Aufgaben sorgfältig entwickelt werden.  </w:t>
      </w:r>
    </w:p>
    <w:p w14:paraId="10994CE9" w14:textId="77777777" w:rsidR="00116522" w:rsidRPr="001E0212" w:rsidRDefault="00116522" w:rsidP="00F3561A">
      <w:pPr>
        <w:rPr>
          <w:lang w:val="de-DE"/>
        </w:rPr>
      </w:pPr>
    </w:p>
    <w:p w14:paraId="642838FF" w14:textId="77777777" w:rsidR="00C60F57" w:rsidRPr="001E0212" w:rsidRDefault="00C60F57">
      <w:pPr>
        <w:pStyle w:val="Kop2"/>
        <w:rPr>
          <w:lang w:val="de-DE"/>
        </w:rPr>
      </w:pPr>
      <w:bookmarkStart w:id="7" w:name="_Toc393458037"/>
      <w:r>
        <w:rPr>
          <w:lang w:val="de-DE"/>
        </w:rPr>
        <w:t xml:space="preserve">Merkmale </w:t>
      </w:r>
      <w:r w:rsidR="001E0212">
        <w:rPr>
          <w:lang w:val="de-DE"/>
        </w:rPr>
        <w:t xml:space="preserve">von </w:t>
      </w:r>
      <w:r>
        <w:rPr>
          <w:lang w:val="de-DE"/>
        </w:rPr>
        <w:t>Aufgaben für das forschende Lernen</w:t>
      </w:r>
      <w:bookmarkEnd w:id="7"/>
      <w:r>
        <w:rPr>
          <w:lang w:val="de-DE"/>
        </w:rPr>
        <w:t xml:space="preserve"> </w:t>
      </w:r>
    </w:p>
    <w:p w14:paraId="761F6ADF" w14:textId="77777777" w:rsidR="00C60F57" w:rsidRPr="001E0212" w:rsidRDefault="00565B7C">
      <w:pPr>
        <w:rPr>
          <w:lang w:val="de-DE"/>
        </w:rPr>
      </w:pPr>
      <w:r>
        <w:rPr>
          <w:lang w:val="de-DE"/>
        </w:rPr>
        <w:t>Die Aufgaben, die LehrerInnen ihren SchülerInnen stellen, haben einen großen Einfluss darauf, wie der Lernprozess abläuft. In diesem Abschnitt finden Sie Richtlinien für die Neuentwicklung oder Überarbeitung von Aufgaben, die das forschende und entdeckende Lernen fördern. Eine daraus resultierende schriftliche Aufgabe fördert jedoch nicht per se das entdeckende Lernen, wenn die Lehrkraft sie als geschlossene und strukturierte Aufgabe präsentiert und damit die Merkmale des forschenden und entdeckenden Lernens aushebelt. Umgekehrt können manche Lehrkräfte</w:t>
      </w:r>
      <w:r w:rsidR="005700C5">
        <w:rPr>
          <w:lang w:val="de-DE"/>
        </w:rPr>
        <w:t xml:space="preserve"> eine geschlosseneAufgabe so präsentieren, dass s</w:t>
      </w:r>
      <w:r w:rsidR="007713B0">
        <w:rPr>
          <w:lang w:val="de-DE"/>
        </w:rPr>
        <w:t>i</w:t>
      </w:r>
      <w:r w:rsidR="005700C5">
        <w:rPr>
          <w:lang w:val="de-DE"/>
        </w:rPr>
        <w:t xml:space="preserve">e das </w:t>
      </w:r>
      <w:r w:rsidR="007713B0">
        <w:rPr>
          <w:lang w:val="de-DE"/>
        </w:rPr>
        <w:t>forschend-</w:t>
      </w:r>
      <w:r w:rsidR="005700C5">
        <w:rPr>
          <w:lang w:val="de-DE"/>
        </w:rPr>
        <w:t>entdeckende Lernen unterstützt. Aufgaben zur Förderung des forschenden Lernens weisen folgende Merkmale auf:</w:t>
      </w:r>
    </w:p>
    <w:p w14:paraId="2E53DDDB" w14:textId="77777777" w:rsidR="00C60F57" w:rsidRPr="001E0212" w:rsidRDefault="005700C5" w:rsidP="007C3D2C">
      <w:pPr>
        <w:pStyle w:val="Kop3"/>
        <w:numPr>
          <w:ilvl w:val="0"/>
          <w:numId w:val="9"/>
        </w:numPr>
        <w:rPr>
          <w:lang w:val="de-DE"/>
        </w:rPr>
      </w:pPr>
      <w:r>
        <w:rPr>
          <w:lang w:val="de-DE"/>
        </w:rPr>
        <w:t>Die Aufgaben unterstützen eigene Untersuchungen der SchülerInnen</w:t>
      </w:r>
      <w:r>
        <w:rPr>
          <w:b w:val="0"/>
          <w:bCs w:val="0"/>
          <w:lang w:val="de-DE"/>
        </w:rPr>
        <w:t xml:space="preserve"> </w:t>
      </w:r>
    </w:p>
    <w:p w14:paraId="6272E350" w14:textId="77777777" w:rsidR="00C60F57" w:rsidRPr="001E0212" w:rsidRDefault="00C60F57">
      <w:pPr>
        <w:pStyle w:val="Geenafstand"/>
        <w:rPr>
          <w:lang w:val="de-DE"/>
        </w:rPr>
      </w:pPr>
      <w:r>
        <w:rPr>
          <w:lang w:val="de-DE"/>
        </w:rPr>
        <w:t>Um den SchülerInnen eine gute Ausgangsbasis für eigene Entdeckungen zu bieten, sollten die Aufgaben nicht von vorneherein allzu strukturiert sein. In vielen Lehrbüchern für Mathematik und Naturwissenschaften sind die Aufgaben in kleinere Unteraufgaben unterteilt, um die SchülerInnen schnell an mögliche Probleme heranzuführen. Beim forschenden Lernen bekommen die SchülerInnen Gelegenheit, selbst darüber nachzudenken, wie ein Problem strukturiert und in kleinere Unteraufgaben aufgeteilt werden kann. Dies fördert eigene Untersuchungen der SchülerInnen und die Übernahme von Verantwortung für die Probleme, die zur Bewältigung der Gesamtaufgabe gelöst werden müssen. Bereits im PRIMAS-Projekt wurden Tipps zusammengestellt, wie Lehrkräfte mit unstrukturierten Aufgaben umgehen sollten (siehe Tabelle 1).</w:t>
      </w:r>
    </w:p>
    <w:p w14:paraId="6C875C36" w14:textId="77777777" w:rsidR="007B6079" w:rsidRDefault="007B6079">
      <w:pPr>
        <w:spacing w:line="240" w:lineRule="auto"/>
        <w:rPr>
          <w:szCs w:val="32"/>
          <w:lang w:val="de-DE"/>
        </w:rPr>
      </w:pPr>
      <w:r>
        <w:rPr>
          <w:lang w:val="de-D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9"/>
        <w:gridCol w:w="4297"/>
      </w:tblGrid>
      <w:tr w:rsidR="002166E4" w:rsidRPr="00EF4B80" w14:paraId="2905EFB6" w14:textId="77777777" w:rsidTr="002166E4">
        <w:tc>
          <w:tcPr>
            <w:tcW w:w="4219" w:type="dxa"/>
          </w:tcPr>
          <w:p w14:paraId="1FE96FE4" w14:textId="77777777" w:rsidR="002166E4" w:rsidRPr="001E0212" w:rsidRDefault="002166E4">
            <w:pPr>
              <w:rPr>
                <w:sz w:val="20"/>
                <w:lang w:val="de-DE"/>
              </w:rPr>
            </w:pPr>
            <w:r>
              <w:rPr>
                <w:sz w:val="20"/>
                <w:lang w:val="de-DE"/>
              </w:rPr>
              <w:lastRenderedPageBreak/>
              <w:t>Anwendung forschender und entdeckender Unterrichtskonzepte</w:t>
            </w:r>
          </w:p>
        </w:tc>
        <w:tc>
          <w:tcPr>
            <w:tcW w:w="4297" w:type="dxa"/>
          </w:tcPr>
          <w:p w14:paraId="5976436F" w14:textId="77777777" w:rsidR="002166E4" w:rsidRPr="001E0212" w:rsidRDefault="002166E4" w:rsidP="002166E4">
            <w:pPr>
              <w:rPr>
                <w:sz w:val="20"/>
                <w:lang w:val="de-DE"/>
              </w:rPr>
            </w:pPr>
            <w:r>
              <w:rPr>
                <w:sz w:val="20"/>
                <w:lang w:val="de-DE"/>
              </w:rPr>
              <w:t>Beispiele für Fragen an die SchülerInnen</w:t>
            </w:r>
          </w:p>
        </w:tc>
      </w:tr>
      <w:tr w:rsidR="00ED23A4" w:rsidRPr="00EF4B80" w14:paraId="66BC02CF" w14:textId="77777777" w:rsidTr="002166E4">
        <w:trPr>
          <w:trHeight w:val="1812"/>
        </w:trPr>
        <w:tc>
          <w:tcPr>
            <w:tcW w:w="4219" w:type="dxa"/>
          </w:tcPr>
          <w:p w14:paraId="63C9F2A8" w14:textId="77777777" w:rsidR="00ED23A4" w:rsidRDefault="00ED23A4" w:rsidP="00ED23A4">
            <w:pPr>
              <w:rPr>
                <w:b/>
                <w:bCs/>
                <w:sz w:val="20"/>
                <w:lang w:val="de-DE"/>
              </w:rPr>
            </w:pPr>
            <w:r w:rsidRPr="008650ED">
              <w:rPr>
                <w:b/>
                <w:bCs/>
                <w:sz w:val="20"/>
                <w:lang w:val="de-DE"/>
              </w:rPr>
              <w:t>Geben Sie Ihren SchülerInnen Zeit sich intensiv mit der Aufgabe zu beschäftigen und sie zu verstehen</w:t>
            </w:r>
          </w:p>
          <w:p w14:paraId="556EF331" w14:textId="77777777" w:rsidR="00ED23A4" w:rsidRPr="008650ED" w:rsidRDefault="00ED23A4" w:rsidP="00ED23A4">
            <w:pPr>
              <w:rPr>
                <w:sz w:val="20"/>
                <w:lang w:val="de-DE"/>
              </w:rPr>
            </w:pPr>
            <w:r w:rsidRPr="008650ED">
              <w:rPr>
                <w:sz w:val="20"/>
                <w:lang w:val="de-DE"/>
              </w:rPr>
              <w:t>Erklären Sie Ihren SchülerInnen, dass sie sich Zeit nehmen können und nicht sofort nach Hilfe rufen, wenn sie für einen Moment nicht weiterkommen</w:t>
            </w:r>
            <w:r>
              <w:rPr>
                <w:sz w:val="20"/>
                <w:lang w:val="de-DE"/>
              </w:rPr>
              <w:t>.</w:t>
            </w:r>
          </w:p>
        </w:tc>
        <w:tc>
          <w:tcPr>
            <w:tcW w:w="4297" w:type="dxa"/>
          </w:tcPr>
          <w:p w14:paraId="1C7488AD" w14:textId="77777777" w:rsidR="00ED23A4" w:rsidRPr="00ED23A4" w:rsidRDefault="00ED23A4" w:rsidP="007C3D2C">
            <w:pPr>
              <w:numPr>
                <w:ilvl w:val="0"/>
                <w:numId w:val="7"/>
              </w:numPr>
              <w:spacing w:line="240" w:lineRule="auto"/>
              <w:rPr>
                <w:rFonts w:asciiTheme="minorHAnsi" w:hAnsiTheme="minorHAnsi"/>
                <w:i/>
                <w:sz w:val="20"/>
                <w:szCs w:val="20"/>
                <w:lang w:val="de-DE"/>
              </w:rPr>
            </w:pPr>
            <w:r w:rsidRPr="00ED23A4">
              <w:rPr>
                <w:rFonts w:asciiTheme="minorHAnsi" w:hAnsiTheme="minorHAnsi"/>
                <w:i/>
                <w:sz w:val="20"/>
                <w:szCs w:val="20"/>
                <w:lang w:val="de-DE"/>
              </w:rPr>
              <w:t>Nimm dir Zeit. Du brauchst dich nicht zu beeilen.</w:t>
            </w:r>
          </w:p>
          <w:p w14:paraId="3DAC2193" w14:textId="77777777" w:rsidR="00ED23A4" w:rsidRPr="00ED23A4" w:rsidRDefault="00ED23A4" w:rsidP="007C3D2C">
            <w:pPr>
              <w:numPr>
                <w:ilvl w:val="0"/>
                <w:numId w:val="7"/>
              </w:numPr>
              <w:spacing w:line="240" w:lineRule="auto"/>
              <w:rPr>
                <w:rFonts w:asciiTheme="minorHAnsi" w:hAnsiTheme="minorHAnsi"/>
                <w:i/>
                <w:sz w:val="20"/>
                <w:szCs w:val="20"/>
              </w:rPr>
            </w:pPr>
            <w:r w:rsidRPr="00ED23A4">
              <w:rPr>
                <w:rFonts w:asciiTheme="minorHAnsi" w:hAnsiTheme="minorHAnsi"/>
                <w:i/>
                <w:sz w:val="20"/>
                <w:szCs w:val="20"/>
              </w:rPr>
              <w:t>Was weißt du?</w:t>
            </w:r>
          </w:p>
          <w:p w14:paraId="0F90DE3F" w14:textId="77777777" w:rsidR="00ED23A4" w:rsidRPr="00ED23A4" w:rsidRDefault="00ED23A4" w:rsidP="007C3D2C">
            <w:pPr>
              <w:numPr>
                <w:ilvl w:val="0"/>
                <w:numId w:val="7"/>
              </w:numPr>
              <w:spacing w:line="240" w:lineRule="auto"/>
              <w:rPr>
                <w:rFonts w:asciiTheme="minorHAnsi" w:hAnsiTheme="minorHAnsi"/>
                <w:i/>
                <w:sz w:val="20"/>
                <w:szCs w:val="20"/>
              </w:rPr>
            </w:pPr>
            <w:r w:rsidRPr="00ED23A4">
              <w:rPr>
                <w:rFonts w:asciiTheme="minorHAnsi" w:hAnsiTheme="minorHAnsi"/>
                <w:i/>
                <w:sz w:val="20"/>
                <w:szCs w:val="20"/>
              </w:rPr>
              <w:t>Was versuchst du herauszufinden?</w:t>
            </w:r>
          </w:p>
          <w:p w14:paraId="43AAC232" w14:textId="77777777" w:rsidR="00ED23A4" w:rsidRPr="00ED23A4" w:rsidRDefault="00ED23A4" w:rsidP="007C3D2C">
            <w:pPr>
              <w:numPr>
                <w:ilvl w:val="0"/>
                <w:numId w:val="7"/>
              </w:numPr>
              <w:spacing w:line="240" w:lineRule="auto"/>
              <w:rPr>
                <w:rFonts w:asciiTheme="minorHAnsi" w:hAnsiTheme="minorHAnsi"/>
                <w:i/>
                <w:sz w:val="20"/>
                <w:szCs w:val="20"/>
                <w:lang w:val="de-DE"/>
              </w:rPr>
            </w:pPr>
            <w:r w:rsidRPr="00ED23A4">
              <w:rPr>
                <w:rFonts w:asciiTheme="minorHAnsi" w:hAnsiTheme="minorHAnsi"/>
                <w:i/>
                <w:sz w:val="20"/>
                <w:szCs w:val="20"/>
                <w:lang w:val="de-DE"/>
              </w:rPr>
              <w:t>Was ist fest? Was kann verändert werden?</w:t>
            </w:r>
          </w:p>
          <w:p w14:paraId="08E8D18F" w14:textId="77777777" w:rsidR="00ED23A4" w:rsidRPr="00ED23A4" w:rsidRDefault="00ED23A4" w:rsidP="007C3D2C">
            <w:pPr>
              <w:numPr>
                <w:ilvl w:val="0"/>
                <w:numId w:val="7"/>
              </w:numPr>
              <w:spacing w:line="240" w:lineRule="auto"/>
              <w:rPr>
                <w:rFonts w:asciiTheme="minorHAnsi" w:hAnsiTheme="minorHAnsi"/>
                <w:i/>
                <w:sz w:val="20"/>
                <w:szCs w:val="20"/>
                <w:lang w:val="de-DE"/>
              </w:rPr>
            </w:pPr>
            <w:r w:rsidRPr="00ED23A4">
              <w:rPr>
                <w:rFonts w:asciiTheme="minorHAnsi" w:hAnsiTheme="minorHAnsi"/>
                <w:i/>
                <w:sz w:val="20"/>
                <w:szCs w:val="20"/>
                <w:lang w:val="de-DE"/>
              </w:rPr>
              <w:t xml:space="preserve">Frag nicht direkt nach Hilfe. Versucht untereinander zu einer Lösung zu kommen. </w:t>
            </w:r>
          </w:p>
        </w:tc>
      </w:tr>
      <w:tr w:rsidR="00ED23A4" w:rsidRPr="00EF4B80" w14:paraId="48428D1E" w14:textId="77777777" w:rsidTr="002166E4">
        <w:trPr>
          <w:trHeight w:val="1825"/>
        </w:trPr>
        <w:tc>
          <w:tcPr>
            <w:tcW w:w="4219" w:type="dxa"/>
          </w:tcPr>
          <w:p w14:paraId="55C4B150" w14:textId="77777777" w:rsidR="00ED23A4" w:rsidRDefault="00ED23A4" w:rsidP="00ED23A4">
            <w:pPr>
              <w:rPr>
                <w:b/>
                <w:bCs/>
                <w:sz w:val="20"/>
                <w:lang w:val="de-DE"/>
              </w:rPr>
            </w:pPr>
            <w:r w:rsidRPr="008650ED">
              <w:rPr>
                <w:b/>
                <w:bCs/>
                <w:sz w:val="20"/>
                <w:lang w:val="de-DE"/>
              </w:rPr>
              <w:t xml:space="preserve">Geben Sie eher strategische als inhaltliche </w:t>
            </w:r>
            <w:r>
              <w:rPr>
                <w:b/>
                <w:bCs/>
                <w:sz w:val="20"/>
                <w:lang w:val="de-DE"/>
              </w:rPr>
              <w:t>Tipps</w:t>
            </w:r>
          </w:p>
          <w:p w14:paraId="75D33C66" w14:textId="77777777" w:rsidR="00ED23A4" w:rsidRPr="001E0212" w:rsidRDefault="00ED23A4" w:rsidP="00ED23A4">
            <w:pPr>
              <w:rPr>
                <w:sz w:val="20"/>
                <w:lang w:val="de-DE"/>
              </w:rPr>
            </w:pPr>
            <w:r w:rsidRPr="008650ED">
              <w:rPr>
                <w:sz w:val="20"/>
                <w:lang w:val="de-DE"/>
              </w:rPr>
              <w:t xml:space="preserve">Vereinfachen Sie Aufgaben nicht, indem Sie sie für die SchülerInnen </w:t>
            </w:r>
            <w:r>
              <w:rPr>
                <w:sz w:val="20"/>
                <w:lang w:val="de-DE"/>
              </w:rPr>
              <w:t xml:space="preserve">in Einzelschritte zerlegen. </w:t>
            </w:r>
          </w:p>
          <w:p w14:paraId="43C11C4D" w14:textId="77777777" w:rsidR="00ED23A4" w:rsidRPr="001E0212" w:rsidRDefault="00ED23A4" w:rsidP="00ED23A4">
            <w:pPr>
              <w:rPr>
                <w:b/>
                <w:sz w:val="20"/>
                <w:lang w:val="de-DE"/>
              </w:rPr>
            </w:pPr>
          </w:p>
        </w:tc>
        <w:tc>
          <w:tcPr>
            <w:tcW w:w="4297" w:type="dxa"/>
          </w:tcPr>
          <w:p w14:paraId="62678A91" w14:textId="77777777" w:rsidR="00ED23A4" w:rsidRPr="00ED23A4" w:rsidRDefault="00ED23A4" w:rsidP="007C3D2C">
            <w:pPr>
              <w:numPr>
                <w:ilvl w:val="0"/>
                <w:numId w:val="7"/>
              </w:numPr>
              <w:spacing w:line="240" w:lineRule="auto"/>
              <w:rPr>
                <w:rFonts w:asciiTheme="minorHAnsi" w:hAnsiTheme="minorHAnsi"/>
                <w:i/>
                <w:sz w:val="20"/>
                <w:szCs w:val="20"/>
                <w:lang w:val="de-DE"/>
              </w:rPr>
            </w:pPr>
            <w:r w:rsidRPr="00ED23A4">
              <w:rPr>
                <w:rFonts w:asciiTheme="minorHAnsi" w:hAnsiTheme="minorHAnsi"/>
                <w:i/>
                <w:sz w:val="20"/>
                <w:szCs w:val="20"/>
                <w:lang w:val="de-DE"/>
              </w:rPr>
              <w:t xml:space="preserve">Wie könntest du an diese Aufgabe herangehen?  </w:t>
            </w:r>
          </w:p>
          <w:p w14:paraId="393BB94A" w14:textId="77777777" w:rsidR="00ED23A4" w:rsidRPr="00ED23A4" w:rsidRDefault="00ED23A4" w:rsidP="007C3D2C">
            <w:pPr>
              <w:numPr>
                <w:ilvl w:val="0"/>
                <w:numId w:val="7"/>
              </w:numPr>
              <w:spacing w:line="240" w:lineRule="auto"/>
              <w:rPr>
                <w:rFonts w:asciiTheme="minorHAnsi" w:hAnsiTheme="minorHAnsi"/>
                <w:i/>
                <w:sz w:val="20"/>
                <w:szCs w:val="20"/>
                <w:lang w:val="de-DE"/>
              </w:rPr>
            </w:pPr>
            <w:r w:rsidRPr="00ED23A4">
              <w:rPr>
                <w:rFonts w:asciiTheme="minorHAnsi" w:hAnsiTheme="minorHAnsi"/>
                <w:i/>
                <w:sz w:val="20"/>
                <w:szCs w:val="20"/>
                <w:lang w:val="de-DE"/>
              </w:rPr>
              <w:t>Was hast du bisher ausprobiert?</w:t>
            </w:r>
          </w:p>
          <w:p w14:paraId="434012D7" w14:textId="77777777" w:rsidR="00ED23A4" w:rsidRPr="00ED23A4" w:rsidRDefault="00ED23A4" w:rsidP="007C3D2C">
            <w:pPr>
              <w:numPr>
                <w:ilvl w:val="0"/>
                <w:numId w:val="7"/>
              </w:numPr>
              <w:spacing w:line="240" w:lineRule="auto"/>
              <w:rPr>
                <w:rFonts w:asciiTheme="minorHAnsi" w:hAnsiTheme="minorHAnsi"/>
                <w:i/>
                <w:sz w:val="20"/>
                <w:szCs w:val="20"/>
                <w:lang w:val="de-DE"/>
              </w:rPr>
            </w:pPr>
            <w:r w:rsidRPr="00ED23A4">
              <w:rPr>
                <w:rFonts w:asciiTheme="minorHAnsi" w:hAnsiTheme="minorHAnsi"/>
                <w:i/>
                <w:sz w:val="20"/>
                <w:szCs w:val="20"/>
                <w:lang w:val="de-DE"/>
              </w:rPr>
              <w:t>Kannst du das an einem speziellen Beispiel zeigen?</w:t>
            </w:r>
          </w:p>
          <w:p w14:paraId="0C1F9C79" w14:textId="77777777" w:rsidR="00ED23A4" w:rsidRPr="00ED23A4" w:rsidRDefault="00ED23A4" w:rsidP="007C3D2C">
            <w:pPr>
              <w:numPr>
                <w:ilvl w:val="0"/>
                <w:numId w:val="7"/>
              </w:numPr>
              <w:spacing w:line="240" w:lineRule="auto"/>
              <w:rPr>
                <w:rFonts w:asciiTheme="minorHAnsi" w:hAnsiTheme="minorHAnsi"/>
                <w:i/>
                <w:sz w:val="20"/>
                <w:szCs w:val="20"/>
                <w:lang w:val="de-DE"/>
              </w:rPr>
            </w:pPr>
            <w:r w:rsidRPr="00ED23A4">
              <w:rPr>
                <w:rFonts w:asciiTheme="minorHAnsi" w:hAnsiTheme="minorHAnsi"/>
                <w:i/>
                <w:sz w:val="20"/>
                <w:szCs w:val="20"/>
                <w:lang w:val="de-DE"/>
              </w:rPr>
              <w:t xml:space="preserve">Wie kannst du hier systematisch vorgehen? </w:t>
            </w:r>
          </w:p>
          <w:p w14:paraId="33C283AF" w14:textId="77777777" w:rsidR="00ED23A4" w:rsidRPr="00ED23A4" w:rsidRDefault="00ED23A4" w:rsidP="007C3D2C">
            <w:pPr>
              <w:numPr>
                <w:ilvl w:val="0"/>
                <w:numId w:val="7"/>
              </w:numPr>
              <w:spacing w:line="240" w:lineRule="auto"/>
              <w:rPr>
                <w:rFonts w:asciiTheme="minorHAnsi" w:hAnsiTheme="minorHAnsi"/>
                <w:i/>
                <w:sz w:val="20"/>
                <w:szCs w:val="20"/>
                <w:lang w:val="de-DE"/>
              </w:rPr>
            </w:pPr>
            <w:r w:rsidRPr="00ED23A4">
              <w:rPr>
                <w:rFonts w:asciiTheme="minorHAnsi" w:hAnsiTheme="minorHAnsi"/>
                <w:i/>
                <w:sz w:val="20"/>
                <w:szCs w:val="20"/>
                <w:lang w:val="de-DE"/>
              </w:rPr>
              <w:t xml:space="preserve">Fällt dir dazu eine nützliche Darstellung ein? </w:t>
            </w:r>
          </w:p>
        </w:tc>
      </w:tr>
      <w:tr w:rsidR="00ED23A4" w:rsidRPr="001701F6" w14:paraId="692C5034" w14:textId="77777777" w:rsidTr="002166E4">
        <w:trPr>
          <w:trHeight w:val="1567"/>
        </w:trPr>
        <w:tc>
          <w:tcPr>
            <w:tcW w:w="4219" w:type="dxa"/>
          </w:tcPr>
          <w:p w14:paraId="3C2C88BF" w14:textId="77777777" w:rsidR="00ED23A4" w:rsidRPr="001E0212" w:rsidRDefault="00ED23A4" w:rsidP="00ED23A4">
            <w:pPr>
              <w:rPr>
                <w:b/>
                <w:sz w:val="20"/>
                <w:lang w:val="de-DE"/>
              </w:rPr>
            </w:pPr>
            <w:r w:rsidRPr="00ED23A4">
              <w:rPr>
                <w:b/>
                <w:bCs/>
                <w:sz w:val="20"/>
                <w:lang w:val="de-DE"/>
              </w:rPr>
              <w:t>Ermutigen Sie die SchülerInnen alternative Methoden und Ansätze in Betracht zu ziehen</w:t>
            </w:r>
          </w:p>
          <w:p w14:paraId="1386E0DB" w14:textId="77777777" w:rsidR="00ED23A4" w:rsidRPr="001E0212" w:rsidRDefault="00ED23A4" w:rsidP="00ED23A4">
            <w:pPr>
              <w:rPr>
                <w:sz w:val="20"/>
                <w:lang w:val="de-DE"/>
              </w:rPr>
            </w:pPr>
            <w:r>
              <w:rPr>
                <w:sz w:val="20"/>
                <w:lang w:val="de-DE"/>
              </w:rPr>
              <w:t>Regen Sie die SchülerInnen dazu an, ihre Herangehensweisen untereinander zu vergleichen.</w:t>
            </w:r>
          </w:p>
        </w:tc>
        <w:tc>
          <w:tcPr>
            <w:tcW w:w="4297" w:type="dxa"/>
          </w:tcPr>
          <w:p w14:paraId="386CE064" w14:textId="77777777" w:rsidR="00ED23A4" w:rsidRPr="00ED23A4" w:rsidRDefault="00ED23A4" w:rsidP="007C3D2C">
            <w:pPr>
              <w:numPr>
                <w:ilvl w:val="0"/>
                <w:numId w:val="7"/>
              </w:numPr>
              <w:spacing w:line="240" w:lineRule="auto"/>
              <w:rPr>
                <w:rFonts w:asciiTheme="minorHAnsi" w:hAnsiTheme="minorHAnsi"/>
                <w:i/>
                <w:sz w:val="20"/>
                <w:szCs w:val="20"/>
                <w:lang w:val="de-DE"/>
              </w:rPr>
            </w:pPr>
            <w:r w:rsidRPr="00ED23A4">
              <w:rPr>
                <w:rFonts w:asciiTheme="minorHAnsi" w:hAnsiTheme="minorHAnsi"/>
                <w:i/>
                <w:sz w:val="20"/>
                <w:szCs w:val="20"/>
                <w:lang w:val="de-DE"/>
              </w:rPr>
              <w:t>Kannst du auch anders an die Sache herangehen?</w:t>
            </w:r>
          </w:p>
          <w:p w14:paraId="43E923F6" w14:textId="77777777" w:rsidR="00ED23A4" w:rsidRPr="00ED23A4" w:rsidRDefault="00ED23A4" w:rsidP="007C3D2C">
            <w:pPr>
              <w:numPr>
                <w:ilvl w:val="0"/>
                <w:numId w:val="7"/>
              </w:numPr>
              <w:spacing w:line="240" w:lineRule="auto"/>
              <w:rPr>
                <w:rFonts w:asciiTheme="minorHAnsi" w:hAnsiTheme="minorHAnsi"/>
                <w:i/>
                <w:sz w:val="20"/>
                <w:szCs w:val="20"/>
                <w:lang w:val="de-DE"/>
              </w:rPr>
            </w:pPr>
            <w:r w:rsidRPr="00ED23A4">
              <w:rPr>
                <w:rFonts w:asciiTheme="minorHAnsi" w:hAnsiTheme="minorHAnsi"/>
                <w:i/>
                <w:sz w:val="20"/>
                <w:szCs w:val="20"/>
                <w:lang w:val="de-DE"/>
              </w:rPr>
              <w:t xml:space="preserve">Erläutere deinen Ansatz dem Rest der Gruppe. </w:t>
            </w:r>
          </w:p>
          <w:p w14:paraId="621560B8" w14:textId="77777777" w:rsidR="00ED23A4" w:rsidRPr="00ED23A4" w:rsidRDefault="00ED23A4" w:rsidP="007C3D2C">
            <w:pPr>
              <w:numPr>
                <w:ilvl w:val="0"/>
                <w:numId w:val="7"/>
              </w:numPr>
              <w:spacing w:line="240" w:lineRule="auto"/>
              <w:rPr>
                <w:rFonts w:asciiTheme="minorHAnsi" w:hAnsiTheme="minorHAnsi"/>
                <w:i/>
                <w:sz w:val="20"/>
                <w:szCs w:val="20"/>
              </w:rPr>
            </w:pPr>
            <w:r w:rsidRPr="00ED23A4">
              <w:rPr>
                <w:rFonts w:asciiTheme="minorHAnsi" w:hAnsiTheme="minorHAnsi"/>
                <w:i/>
                <w:sz w:val="20"/>
                <w:szCs w:val="20"/>
                <w:lang w:val="de-DE"/>
              </w:rPr>
              <w:t xml:space="preserve">Für welche der beiden Methoden hast du dich entschieden? </w:t>
            </w:r>
            <w:r w:rsidRPr="00ED23A4">
              <w:rPr>
                <w:rFonts w:asciiTheme="minorHAnsi" w:hAnsiTheme="minorHAnsi"/>
                <w:i/>
                <w:sz w:val="20"/>
                <w:szCs w:val="20"/>
              </w:rPr>
              <w:t xml:space="preserve">Warum? </w:t>
            </w:r>
          </w:p>
        </w:tc>
      </w:tr>
      <w:tr w:rsidR="00ED23A4" w14:paraId="0B91AAC9" w14:textId="77777777" w:rsidTr="002166E4">
        <w:trPr>
          <w:trHeight w:val="1561"/>
        </w:trPr>
        <w:tc>
          <w:tcPr>
            <w:tcW w:w="4219" w:type="dxa"/>
          </w:tcPr>
          <w:p w14:paraId="640DC12A" w14:textId="77777777" w:rsidR="00ED23A4" w:rsidRDefault="00ED23A4" w:rsidP="00ED23A4">
            <w:pPr>
              <w:rPr>
                <w:b/>
                <w:bCs/>
                <w:sz w:val="20"/>
                <w:lang w:val="de-DE"/>
              </w:rPr>
            </w:pPr>
            <w:r w:rsidRPr="00ED23A4">
              <w:rPr>
                <w:b/>
                <w:bCs/>
                <w:sz w:val="20"/>
                <w:lang w:val="de-DE"/>
              </w:rPr>
              <w:t xml:space="preserve">Fragen Sie Ihre SchülerInnen nach Erklärungen </w:t>
            </w:r>
          </w:p>
          <w:p w14:paraId="7EB86622" w14:textId="77777777" w:rsidR="00ED23A4" w:rsidRPr="001E0212" w:rsidRDefault="00ED23A4" w:rsidP="00ED23A4">
            <w:pPr>
              <w:rPr>
                <w:sz w:val="20"/>
                <w:lang w:val="de-DE"/>
              </w:rPr>
            </w:pPr>
            <w:r>
              <w:rPr>
                <w:sz w:val="20"/>
                <w:lang w:val="de-DE"/>
              </w:rPr>
              <w:t xml:space="preserve">Lassen Sie die SchülerInnen argumentieren und ermutigen Sie sie, sich ihre Lösungen gegenseitig zu erklären. </w:t>
            </w:r>
          </w:p>
          <w:p w14:paraId="03332C8D" w14:textId="77777777" w:rsidR="00ED23A4" w:rsidRPr="001E0212" w:rsidRDefault="00ED23A4" w:rsidP="00ED23A4">
            <w:pPr>
              <w:rPr>
                <w:b/>
                <w:sz w:val="20"/>
                <w:lang w:val="de-DE"/>
              </w:rPr>
            </w:pPr>
          </w:p>
        </w:tc>
        <w:tc>
          <w:tcPr>
            <w:tcW w:w="4297" w:type="dxa"/>
          </w:tcPr>
          <w:p w14:paraId="5D40DCFC" w14:textId="77777777" w:rsidR="00ED23A4" w:rsidRPr="00ED23A4" w:rsidRDefault="00ED23A4" w:rsidP="007C3D2C">
            <w:pPr>
              <w:numPr>
                <w:ilvl w:val="0"/>
                <w:numId w:val="7"/>
              </w:numPr>
              <w:spacing w:line="240" w:lineRule="auto"/>
              <w:rPr>
                <w:rFonts w:asciiTheme="minorHAnsi" w:hAnsiTheme="minorHAnsi"/>
                <w:i/>
                <w:sz w:val="20"/>
                <w:szCs w:val="20"/>
                <w:lang w:val="de-DE"/>
              </w:rPr>
            </w:pPr>
            <w:r w:rsidRPr="00ED23A4">
              <w:rPr>
                <w:rFonts w:asciiTheme="minorHAnsi" w:hAnsiTheme="minorHAnsi"/>
                <w:i/>
                <w:sz w:val="20"/>
                <w:szCs w:val="20"/>
                <w:lang w:val="de-DE"/>
              </w:rPr>
              <w:t>Kannst du deine Methode erläutern?</w:t>
            </w:r>
          </w:p>
          <w:p w14:paraId="1C6A9F7F" w14:textId="77777777" w:rsidR="00ED23A4" w:rsidRPr="00ED23A4" w:rsidRDefault="00ED23A4" w:rsidP="007C3D2C">
            <w:pPr>
              <w:numPr>
                <w:ilvl w:val="0"/>
                <w:numId w:val="7"/>
              </w:numPr>
              <w:spacing w:line="240" w:lineRule="auto"/>
              <w:rPr>
                <w:rFonts w:asciiTheme="minorHAnsi" w:hAnsiTheme="minorHAnsi"/>
                <w:i/>
                <w:sz w:val="20"/>
                <w:szCs w:val="20"/>
                <w:lang w:val="de-DE"/>
              </w:rPr>
            </w:pPr>
            <w:r w:rsidRPr="00ED23A4">
              <w:rPr>
                <w:rFonts w:asciiTheme="minorHAnsi" w:hAnsiTheme="minorHAnsi"/>
                <w:i/>
                <w:sz w:val="20"/>
                <w:szCs w:val="20"/>
                <w:lang w:val="de-DE"/>
              </w:rPr>
              <w:t>Kannst du das nochmal mit anderen Worten erklären?</w:t>
            </w:r>
          </w:p>
          <w:p w14:paraId="41757D7D" w14:textId="77777777" w:rsidR="00ED23A4" w:rsidRPr="00ED23A4" w:rsidRDefault="00ED23A4" w:rsidP="007C3D2C">
            <w:pPr>
              <w:numPr>
                <w:ilvl w:val="0"/>
                <w:numId w:val="7"/>
              </w:numPr>
              <w:spacing w:line="240" w:lineRule="auto"/>
              <w:rPr>
                <w:rFonts w:asciiTheme="minorHAnsi" w:hAnsiTheme="minorHAnsi"/>
                <w:i/>
                <w:sz w:val="20"/>
                <w:szCs w:val="20"/>
                <w:lang w:val="de-DE"/>
              </w:rPr>
            </w:pPr>
            <w:r w:rsidRPr="00ED23A4">
              <w:rPr>
                <w:rFonts w:asciiTheme="minorHAnsi" w:hAnsiTheme="minorHAnsi"/>
                <w:i/>
                <w:sz w:val="20"/>
                <w:szCs w:val="20"/>
                <w:lang w:val="de-DE"/>
              </w:rPr>
              <w:t>Kannst du Sarahs Aussage mit deinen eigenen Worten wiederholen?</w:t>
            </w:r>
          </w:p>
          <w:p w14:paraId="535C00A5" w14:textId="77777777" w:rsidR="00ED23A4" w:rsidRPr="00ED23A4" w:rsidRDefault="00ED23A4" w:rsidP="007C3D2C">
            <w:pPr>
              <w:numPr>
                <w:ilvl w:val="0"/>
                <w:numId w:val="7"/>
              </w:numPr>
              <w:spacing w:line="240" w:lineRule="auto"/>
              <w:rPr>
                <w:rFonts w:asciiTheme="minorHAnsi" w:hAnsiTheme="minorHAnsi"/>
                <w:i/>
                <w:sz w:val="20"/>
                <w:szCs w:val="20"/>
              </w:rPr>
            </w:pPr>
            <w:r w:rsidRPr="00ED23A4">
              <w:rPr>
                <w:rFonts w:asciiTheme="minorHAnsi" w:hAnsiTheme="minorHAnsi"/>
                <w:i/>
                <w:sz w:val="20"/>
                <w:szCs w:val="20"/>
              </w:rPr>
              <w:t>Kannst du das aufschreiben?</w:t>
            </w:r>
          </w:p>
        </w:tc>
      </w:tr>
      <w:tr w:rsidR="00ED23A4" w:rsidRPr="00EF4B80" w14:paraId="55ED25EF" w14:textId="77777777" w:rsidTr="002166E4">
        <w:trPr>
          <w:trHeight w:val="1826"/>
        </w:trPr>
        <w:tc>
          <w:tcPr>
            <w:tcW w:w="4219" w:type="dxa"/>
          </w:tcPr>
          <w:p w14:paraId="6E51A99F" w14:textId="77777777" w:rsidR="00ED23A4" w:rsidRPr="001E0212" w:rsidRDefault="00ED23A4" w:rsidP="00ED23A4">
            <w:pPr>
              <w:rPr>
                <w:sz w:val="20"/>
                <w:lang w:val="de-DE"/>
              </w:rPr>
            </w:pPr>
            <w:r w:rsidRPr="00ED23A4">
              <w:rPr>
                <w:b/>
                <w:bCs/>
                <w:sz w:val="20"/>
                <w:lang w:val="de-DE"/>
              </w:rPr>
              <w:t xml:space="preserve">Modelldenken und effektive Methoden </w:t>
            </w:r>
            <w:r w:rsidRPr="00ED23A4">
              <w:rPr>
                <w:sz w:val="20"/>
                <w:lang w:val="de-DE"/>
              </w:rPr>
              <w:t>Wenn</w:t>
            </w:r>
            <w:r>
              <w:rPr>
                <w:sz w:val="20"/>
                <w:lang w:val="de-DE"/>
              </w:rPr>
              <w:t xml:space="preserve"> die</w:t>
            </w:r>
            <w:r w:rsidRPr="00ED23A4">
              <w:rPr>
                <w:sz w:val="20"/>
                <w:lang w:val="de-DE"/>
              </w:rPr>
              <w:t xml:space="preserve"> SchülerInnen alles ausprobiert haben, dann ist es oft sehr wirkungsvoll ihnen einen erfolgversprechenden, eleganten Lösungsansatz zu zeigen. Wenn dies jedoch bereits zu Beginn der Aufgabe geschieht, kopieren Schüler die Methode unreflektiert und ohne Verständnis der Notwendigkeit.</w:t>
            </w:r>
          </w:p>
          <w:p w14:paraId="4DE53957" w14:textId="77777777" w:rsidR="00ED23A4" w:rsidRPr="001E0212" w:rsidRDefault="00ED23A4" w:rsidP="00ED23A4">
            <w:pPr>
              <w:rPr>
                <w:b/>
                <w:sz w:val="20"/>
                <w:lang w:val="de-DE"/>
              </w:rPr>
            </w:pPr>
          </w:p>
        </w:tc>
        <w:tc>
          <w:tcPr>
            <w:tcW w:w="4297" w:type="dxa"/>
          </w:tcPr>
          <w:p w14:paraId="6DD58CC1" w14:textId="77777777" w:rsidR="00ED23A4" w:rsidRPr="00ED23A4" w:rsidRDefault="00ED23A4" w:rsidP="007C3D2C">
            <w:pPr>
              <w:numPr>
                <w:ilvl w:val="0"/>
                <w:numId w:val="7"/>
              </w:numPr>
              <w:spacing w:line="240" w:lineRule="auto"/>
              <w:rPr>
                <w:rFonts w:asciiTheme="minorHAnsi" w:hAnsiTheme="minorHAnsi"/>
                <w:i/>
                <w:sz w:val="20"/>
                <w:szCs w:val="20"/>
                <w:lang w:val="de-DE"/>
              </w:rPr>
            </w:pPr>
            <w:r w:rsidRPr="00ED23A4">
              <w:rPr>
                <w:rFonts w:asciiTheme="minorHAnsi" w:hAnsiTheme="minorHAnsi"/>
                <w:i/>
                <w:sz w:val="20"/>
                <w:szCs w:val="20"/>
                <w:lang w:val="de-DE"/>
              </w:rPr>
              <w:t>Ich werde versuchen diese Aufgabe selbst zu lösen, indem ich Schritt für Schritt laut mitdenke.</w:t>
            </w:r>
          </w:p>
          <w:p w14:paraId="3485B343" w14:textId="77777777" w:rsidR="00ED23A4" w:rsidRPr="00ED23A4" w:rsidRDefault="00ED23A4" w:rsidP="007C3D2C">
            <w:pPr>
              <w:numPr>
                <w:ilvl w:val="0"/>
                <w:numId w:val="7"/>
              </w:numPr>
              <w:spacing w:line="240" w:lineRule="auto"/>
              <w:rPr>
                <w:rFonts w:asciiTheme="minorHAnsi" w:hAnsiTheme="minorHAnsi"/>
                <w:i/>
                <w:sz w:val="20"/>
                <w:szCs w:val="20"/>
                <w:lang w:val="de-DE"/>
              </w:rPr>
            </w:pPr>
            <w:r w:rsidRPr="00ED23A4">
              <w:rPr>
                <w:rFonts w:asciiTheme="minorHAnsi" w:hAnsiTheme="minorHAnsi"/>
                <w:i/>
                <w:sz w:val="20"/>
                <w:szCs w:val="20"/>
                <w:lang w:val="de-DE"/>
              </w:rPr>
              <w:t xml:space="preserve">Ich werde vielleicht einige Fehler machen – versuche mitzuhelfen, sie zu entdecken! </w:t>
            </w:r>
          </w:p>
          <w:p w14:paraId="083AE197" w14:textId="77777777" w:rsidR="00ED23A4" w:rsidRPr="00ED23A4" w:rsidRDefault="00ED23A4" w:rsidP="007C3D2C">
            <w:pPr>
              <w:numPr>
                <w:ilvl w:val="0"/>
                <w:numId w:val="7"/>
              </w:numPr>
              <w:spacing w:line="240" w:lineRule="auto"/>
              <w:rPr>
                <w:rFonts w:asciiTheme="minorHAnsi" w:hAnsiTheme="minorHAnsi"/>
                <w:i/>
                <w:sz w:val="20"/>
                <w:szCs w:val="20"/>
                <w:lang w:val="de-DE"/>
              </w:rPr>
            </w:pPr>
            <w:r w:rsidRPr="00ED23A4">
              <w:rPr>
                <w:rFonts w:asciiTheme="minorHAnsi" w:hAnsiTheme="minorHAnsi"/>
                <w:i/>
                <w:sz w:val="20"/>
                <w:szCs w:val="20"/>
                <w:lang w:val="de-DE"/>
              </w:rPr>
              <w:t xml:space="preserve">Das ist eine Möglichkeit das Ergebnis zu verbessern. </w:t>
            </w:r>
          </w:p>
        </w:tc>
      </w:tr>
    </w:tbl>
    <w:p w14:paraId="05D537FD" w14:textId="77777777" w:rsidR="00C60F57" w:rsidRDefault="00C60F57">
      <w:pPr>
        <w:pStyle w:val="Geenafstand"/>
        <w:rPr>
          <w:sz w:val="20"/>
          <w:lang w:val="de-DE"/>
        </w:rPr>
      </w:pPr>
      <w:r w:rsidRPr="007B6079">
        <w:rPr>
          <w:rStyle w:val="BildunterschriftZchn"/>
        </w:rPr>
        <w:t>Tabelle 1: Tipps für den Umgang mit unstrukturierten Aufgaben</w:t>
      </w:r>
      <w:r>
        <w:rPr>
          <w:sz w:val="20"/>
          <w:lang w:val="de-DE"/>
        </w:rPr>
        <w:t xml:space="preserve"> </w:t>
      </w:r>
      <w:r>
        <w:rPr>
          <w:rStyle w:val="Voetnootmarkering"/>
          <w:sz w:val="20"/>
          <w:lang w:val="de-DE"/>
        </w:rPr>
        <w:footnoteReference w:id="1"/>
      </w:r>
    </w:p>
    <w:p w14:paraId="5FD1A98B" w14:textId="77777777" w:rsidR="00D7268D" w:rsidRDefault="00D7268D">
      <w:pPr>
        <w:spacing w:line="240" w:lineRule="auto"/>
        <w:rPr>
          <w:sz w:val="20"/>
          <w:szCs w:val="32"/>
          <w:lang w:val="de-DE"/>
        </w:rPr>
      </w:pPr>
      <w:r>
        <w:rPr>
          <w:sz w:val="20"/>
          <w:lang w:val="de-DE"/>
        </w:rPr>
        <w:br w:type="page"/>
      </w:r>
    </w:p>
    <w:p w14:paraId="09622206" w14:textId="77777777" w:rsidR="00C60F57" w:rsidRPr="001E0212" w:rsidRDefault="005700C5" w:rsidP="007C3D2C">
      <w:pPr>
        <w:pStyle w:val="Kop3"/>
        <w:numPr>
          <w:ilvl w:val="0"/>
          <w:numId w:val="9"/>
        </w:numPr>
        <w:rPr>
          <w:lang w:val="de-DE"/>
        </w:rPr>
      </w:pPr>
      <w:r>
        <w:rPr>
          <w:lang w:val="de-DE"/>
        </w:rPr>
        <w:lastRenderedPageBreak/>
        <w:t>Die Aufgaben lassen mehrere Lösungsstrategien zu</w:t>
      </w:r>
    </w:p>
    <w:p w14:paraId="14C00292" w14:textId="77777777" w:rsidR="00C60F57" w:rsidRPr="001E0212" w:rsidRDefault="00C60F57">
      <w:pPr>
        <w:pStyle w:val="Geenafstand"/>
        <w:rPr>
          <w:lang w:val="de-DE"/>
        </w:rPr>
      </w:pPr>
      <w:r>
        <w:rPr>
          <w:lang w:val="de-DE"/>
        </w:rPr>
        <w:t xml:space="preserve">Es ist wichtig, dass die SchülerInnen lernen darüber nachzudenken, was sie schon wissen und was sie noch nicht wissen. Fragen (von der Lehrkraft oder im Lehrbuch gestellt) weisen häufig schon auf eine Lösung hin oder beziehen sich auf einen bestimmten Aspekt des Problems. Beim forschenden Lernen wird die Frage vor einem umfassenden Hintergrund gestellt, der für die SchülerInnen bedeutsam ist. Was für die SchülerInnen bedeutsam ist, hängt davon ab, was sie bereits gelernt haben und wie vertraut sie mit dem Kontext sind. Die Komplexität der Aufgabe bedeutet, dass die Aufgabe nicht nur eine Lösungsstrategie zulässt. Die SchülerInnen müssen u. a. die Fragestellung richtig durchdenken und ein geeignetes Vorgehen finden, um sie zu beantworten. Hierbei versuchen die SchülerInnen, das Problem mithilfe von Darstellungen, Beziehungen oder Gedankengängen </w:t>
      </w:r>
      <w:r w:rsidRPr="00633251">
        <w:rPr>
          <w:lang w:val="de-DE"/>
        </w:rPr>
        <w:t>zu modellieren und zu lösen. Diese Tätigkeiten fördern die Kreativität und helfen den SchülerInnen dabei, Abläufe zu modellieren. Tipps zur Unterstützung</w:t>
      </w:r>
      <w:r>
        <w:rPr>
          <w:lang w:val="de-DE"/>
        </w:rPr>
        <w:t xml:space="preserve"> des forschenden und entdeckenden Lernens aus dem PRIMAS-Projekt</w:t>
      </w:r>
      <w:r>
        <w:rPr>
          <w:rStyle w:val="Voetnootmarkering"/>
          <w:lang w:val="de-DE"/>
        </w:rPr>
        <w:footnoteReference w:id="2"/>
      </w:r>
      <w:r>
        <w:rPr>
          <w:lang w:val="de-DE"/>
        </w:rPr>
        <w:t>:</w:t>
      </w:r>
    </w:p>
    <w:p w14:paraId="252F4BF8" w14:textId="77777777" w:rsidR="00C60F57" w:rsidRPr="001E0212" w:rsidRDefault="00297017" w:rsidP="007C3D2C">
      <w:pPr>
        <w:pStyle w:val="Geenafstand"/>
        <w:numPr>
          <w:ilvl w:val="0"/>
          <w:numId w:val="8"/>
        </w:numPr>
        <w:rPr>
          <w:lang w:val="de-DE"/>
        </w:rPr>
      </w:pPr>
      <w:r>
        <w:rPr>
          <w:lang w:val="de-DE"/>
        </w:rPr>
        <w:t>Beschreiben Sie zuerst die Situation und bitten Sie die SchülerInnen dann, daraus resultierende Probleme aufzuzeigen.</w:t>
      </w:r>
    </w:p>
    <w:p w14:paraId="22823406" w14:textId="77777777" w:rsidR="00C60F57" w:rsidRPr="001E0212" w:rsidRDefault="00C60F57" w:rsidP="007C3D2C">
      <w:pPr>
        <w:pStyle w:val="Geenafstand"/>
        <w:numPr>
          <w:ilvl w:val="0"/>
          <w:numId w:val="8"/>
        </w:numPr>
        <w:rPr>
          <w:lang w:val="de-DE"/>
        </w:rPr>
      </w:pPr>
      <w:r>
        <w:rPr>
          <w:lang w:val="de-DE"/>
        </w:rPr>
        <w:t>Regen Sie die SchülerInnen dazu an, ein Problem vereinfacht darzustellen.</w:t>
      </w:r>
    </w:p>
    <w:p w14:paraId="7812963B" w14:textId="77777777" w:rsidR="00C60F57" w:rsidRPr="001E0212" w:rsidRDefault="00C60F57" w:rsidP="007C3D2C">
      <w:pPr>
        <w:pStyle w:val="Geenafstand"/>
        <w:numPr>
          <w:ilvl w:val="0"/>
          <w:numId w:val="8"/>
        </w:numPr>
        <w:rPr>
          <w:lang w:val="de-DE"/>
        </w:rPr>
      </w:pPr>
      <w:r w:rsidRPr="00633251">
        <w:rPr>
          <w:lang w:val="de-DE"/>
        </w:rPr>
        <w:t>Überprüfen Sie die Darstellungen der SchülerInnen.</w:t>
      </w:r>
    </w:p>
    <w:p w14:paraId="7C1A3D48" w14:textId="77777777" w:rsidR="00C60F57" w:rsidRPr="001E0212" w:rsidRDefault="00C60F57" w:rsidP="007C3D2C">
      <w:pPr>
        <w:pStyle w:val="Geenafstand"/>
        <w:numPr>
          <w:ilvl w:val="0"/>
          <w:numId w:val="8"/>
        </w:numPr>
        <w:rPr>
          <w:lang w:val="de-DE"/>
        </w:rPr>
      </w:pPr>
      <w:r w:rsidRPr="00633251">
        <w:rPr>
          <w:lang w:val="de-DE"/>
        </w:rPr>
        <w:t>Lassen Sie die SchülerInnen das bzw. die Problem(e) weiter untersuchen und lösen.</w:t>
      </w:r>
    </w:p>
    <w:p w14:paraId="15ADEA12" w14:textId="77777777" w:rsidR="00C60F57" w:rsidRPr="001E0212" w:rsidRDefault="00C60F57" w:rsidP="007C3D2C">
      <w:pPr>
        <w:pStyle w:val="Geenafstand"/>
        <w:numPr>
          <w:ilvl w:val="0"/>
          <w:numId w:val="8"/>
        </w:numPr>
        <w:rPr>
          <w:lang w:val="de-DE"/>
        </w:rPr>
      </w:pPr>
      <w:r w:rsidRPr="00633251">
        <w:rPr>
          <w:lang w:val="de-DE"/>
        </w:rPr>
        <w:t>Regen Sie die SchülerInnen dazu an, miteinander zu kommunizieren und sich über ihre verschiedenen Lösungsansätze auszutauschen.</w:t>
      </w:r>
    </w:p>
    <w:p w14:paraId="4BF97234" w14:textId="77777777" w:rsidR="00C60F57" w:rsidRPr="001E0212" w:rsidRDefault="00C60F57" w:rsidP="007C3D2C">
      <w:pPr>
        <w:pStyle w:val="Geenafstand"/>
        <w:numPr>
          <w:ilvl w:val="0"/>
          <w:numId w:val="8"/>
        </w:numPr>
        <w:rPr>
          <w:lang w:val="de-DE"/>
        </w:rPr>
      </w:pPr>
      <w:r w:rsidRPr="00633251">
        <w:rPr>
          <w:lang w:val="de-DE"/>
        </w:rPr>
        <w:t>Überprüfen Sie die Gedankengänge, die ihre SchülerInnen hatten.</w:t>
      </w:r>
    </w:p>
    <w:p w14:paraId="3B9F218A" w14:textId="77777777" w:rsidR="00C60F57" w:rsidRPr="001E0212" w:rsidRDefault="00DF0461" w:rsidP="007C3D2C">
      <w:pPr>
        <w:pStyle w:val="Kop3"/>
        <w:numPr>
          <w:ilvl w:val="0"/>
          <w:numId w:val="9"/>
        </w:numPr>
        <w:rPr>
          <w:lang w:val="de-DE"/>
        </w:rPr>
      </w:pPr>
      <w:r w:rsidRPr="00633251">
        <w:rPr>
          <w:lang w:val="de-DE"/>
        </w:rPr>
        <w:t>Die Aufgaben fördern die Zusammenarbeit und Kommunikation</w:t>
      </w:r>
    </w:p>
    <w:p w14:paraId="62D66D25" w14:textId="77777777" w:rsidR="008B6520" w:rsidRPr="001E0212" w:rsidRDefault="00C60F57" w:rsidP="008B6520">
      <w:pPr>
        <w:pStyle w:val="Geenafstand"/>
        <w:rPr>
          <w:lang w:val="de-DE"/>
        </w:rPr>
      </w:pPr>
      <w:r>
        <w:rPr>
          <w:lang w:val="de-DE"/>
        </w:rPr>
        <w:t xml:space="preserve">Beim forschenden Lernen fördern die Aufgaben die Zusammenarbeit und die Suche nach Antworten, Lösungen oder Produkten, die mit anderen anhand von Berichten, Präsentationen oder Plakaten besprochen werden. Diese Produkte erhöhen den Bezug zur Arbeitswelt (siehe viertes Merkmal im nächsten Abschnitt). Dabei ist es wichtig, dass die SchülerInnen sich über die konzeptbezogenen Ziele der Aufgabe im Klaren sind (z. B. bessere Fähigkeiten beim Erforschen, Planen, Experimentieren, Bewerten, Zusammenarbeiten usw.). Diese Ziele können entweder vorab kommuniziert oder vermittelt werden, indem die SchülerInnen Feedback zu den Produkten oder Darstellungen anderer Schüler abgeben. Sie können z. B. gute Arbeitsbeispiele durchsprechen oder ihre eigene Arbeit gegenseitig bewerten, um forschungsbezogene Kriterien für die Bewertung zu identifizieren und anzuwenden. </w:t>
      </w:r>
    </w:p>
    <w:p w14:paraId="5725FF41" w14:textId="77777777" w:rsidR="00C60F57" w:rsidRPr="001E0212" w:rsidRDefault="00C60F57">
      <w:pPr>
        <w:pStyle w:val="Kop2"/>
        <w:rPr>
          <w:lang w:val="de-DE"/>
        </w:rPr>
      </w:pPr>
      <w:bookmarkStart w:id="8" w:name="_Toc393458038"/>
      <w:r>
        <w:rPr>
          <w:lang w:val="de-DE"/>
        </w:rPr>
        <w:lastRenderedPageBreak/>
        <w:t>Merkmale von Aufgaben, die sich auf die Arbeitswelt beziehen</w:t>
      </w:r>
      <w:bookmarkEnd w:id="8"/>
    </w:p>
    <w:p w14:paraId="67BE4025" w14:textId="77777777" w:rsidR="00C60F57" w:rsidRPr="001E0212" w:rsidRDefault="00C60F57">
      <w:pPr>
        <w:pStyle w:val="Geenafstand"/>
        <w:rPr>
          <w:lang w:val="de-DE"/>
        </w:rPr>
      </w:pPr>
      <w:r>
        <w:rPr>
          <w:lang w:val="de-DE"/>
        </w:rPr>
        <w:t xml:space="preserve">Aufgaben, die den Zielen von mascil entsprechen, (i) orientieren sich am Lehrplan, (ii) unterstützen das forschende und entdeckende Lernen und (iii) stehen in starkem Zusammenhang mit der Arbeitswelt. Die Beziehung zur Arbeitswelt wird durch folgende Merkmale sichergestellt: Die SchülerInnen schlüpfen in die Rolle einer Arbeitskraft und führen Tätigkeiten durch, die so oder so ähnlich auch von entsprechenden Fachleuten ausgeführt werden. Die Tätigkeiten verfolgen einen klaren Zweck und zeigen auf, wie Mathematik und Naturwissenschaften im Arbeitsleben angewandt werden. Das Ergebnis ist ein Produkt für die entsprechende Zielgruppe. Diese Merkmale, an denen sich auch die Entwicklung der Aufgaben orientiert, werden untenstehend genauer beschrieben. </w:t>
      </w:r>
    </w:p>
    <w:p w14:paraId="08AFBBFD" w14:textId="77777777" w:rsidR="00C60F57" w:rsidRPr="006A07C6" w:rsidRDefault="00C60F57" w:rsidP="007C3D2C">
      <w:pPr>
        <w:pStyle w:val="Kop3"/>
        <w:numPr>
          <w:ilvl w:val="0"/>
          <w:numId w:val="10"/>
        </w:numPr>
      </w:pPr>
      <w:r>
        <w:rPr>
          <w:lang w:val="de-DE"/>
        </w:rPr>
        <w:t>Klare Verbindung zur Arbeitswelt</w:t>
      </w:r>
    </w:p>
    <w:p w14:paraId="58CB85A4" w14:textId="77777777" w:rsidR="00C60F57" w:rsidRPr="001E0212" w:rsidRDefault="00C60F57" w:rsidP="0058750C">
      <w:pPr>
        <w:rPr>
          <w:lang w:val="de-DE"/>
        </w:rPr>
      </w:pPr>
      <w:r>
        <w:rPr>
          <w:lang w:val="de-DE"/>
        </w:rPr>
        <w:t>Der starke berufliche Bezug vermittelt den SchülerInnen, wie ihnen Mathematik und Naturwissenschaften in der Arbeitswelt nutzen. Der mathematische bzw. naturwissenschaftliche Aspekt der Aufgaben sollte natürlich auf den jeweiligen Lehrplan abgestimmt sein. Um einen umfassenden beruflichen Bezug herzustellen, können Sie unterschiedlich vorgehen:</w:t>
      </w:r>
    </w:p>
    <w:p w14:paraId="12D2CF47" w14:textId="77777777" w:rsidR="00C60F57" w:rsidRPr="001E0212" w:rsidRDefault="00C60F57" w:rsidP="007C3D2C">
      <w:pPr>
        <w:pStyle w:val="Lijstalinea"/>
        <w:numPr>
          <w:ilvl w:val="0"/>
          <w:numId w:val="6"/>
        </w:numPr>
        <w:rPr>
          <w:b/>
          <w:lang w:val="de-DE"/>
        </w:rPr>
      </w:pPr>
      <w:r>
        <w:rPr>
          <w:lang w:val="de-DE"/>
        </w:rPr>
        <w:t xml:space="preserve">Fragen Sie Ihre SchülerInnen, für welche Berufe sie sich interessieren. </w:t>
      </w:r>
    </w:p>
    <w:p w14:paraId="3C66A372" w14:textId="77777777" w:rsidR="00C60F57" w:rsidRPr="001E0212" w:rsidRDefault="00C60F57" w:rsidP="007C3D2C">
      <w:pPr>
        <w:pStyle w:val="Lijstalinea"/>
        <w:numPr>
          <w:ilvl w:val="0"/>
          <w:numId w:val="6"/>
        </w:numPr>
        <w:rPr>
          <w:b/>
          <w:lang w:val="de-DE"/>
        </w:rPr>
      </w:pPr>
      <w:r>
        <w:rPr>
          <w:lang w:val="de-DE"/>
        </w:rPr>
        <w:t>Sehen Sie nach, welche berufsbezogenen Aufgaben es in Ihren Unterrichtsmaterialien schon gibt.</w:t>
      </w:r>
    </w:p>
    <w:p w14:paraId="48991F49" w14:textId="77777777" w:rsidR="00C60F57" w:rsidRPr="001E0212" w:rsidRDefault="00C60F57" w:rsidP="007C3D2C">
      <w:pPr>
        <w:pStyle w:val="Lijstalinea"/>
        <w:numPr>
          <w:ilvl w:val="0"/>
          <w:numId w:val="6"/>
        </w:numPr>
        <w:rPr>
          <w:b/>
          <w:lang w:val="de-DE"/>
        </w:rPr>
      </w:pPr>
      <w:r>
        <w:rPr>
          <w:lang w:val="de-DE"/>
        </w:rPr>
        <w:t>Verwenden Sie das mascil-Diagramm (Abbildung 1 und 2), um die Dimensionen des forschenden und entdeckenden Lernens und der Arbeitswelt besser zu verinnerlichen.</w:t>
      </w:r>
    </w:p>
    <w:p w14:paraId="35520950" w14:textId="77777777" w:rsidR="00C60F57" w:rsidRPr="001E0212" w:rsidRDefault="00C60F57">
      <w:pPr>
        <w:rPr>
          <w:lang w:val="de-DE"/>
        </w:rPr>
      </w:pPr>
      <w:r>
        <w:rPr>
          <w:lang w:val="de-DE"/>
        </w:rPr>
        <w:t>Um zu verstehen, wie Mathematik und Naturwissenschaften in echten Arbeitssituationen angewandt werden, können Sie:</w:t>
      </w:r>
    </w:p>
    <w:p w14:paraId="273C1B14" w14:textId="77777777" w:rsidR="00C60F57" w:rsidRPr="001E0212" w:rsidRDefault="00C60F57" w:rsidP="007C3D2C">
      <w:pPr>
        <w:pStyle w:val="Lijstalinea"/>
        <w:numPr>
          <w:ilvl w:val="0"/>
          <w:numId w:val="1"/>
        </w:numPr>
        <w:rPr>
          <w:b/>
          <w:lang w:val="de-DE"/>
        </w:rPr>
      </w:pPr>
      <w:r>
        <w:rPr>
          <w:lang w:val="de-DE"/>
        </w:rPr>
        <w:t>Mit Angehörigen bestimmter Berufsgruppen in Ihrem privaten Umfeld sprechen</w:t>
      </w:r>
    </w:p>
    <w:p w14:paraId="47E7A003" w14:textId="77777777" w:rsidR="00C60F57" w:rsidRDefault="00C60F57" w:rsidP="007C3D2C">
      <w:pPr>
        <w:pStyle w:val="Lijstalinea"/>
        <w:numPr>
          <w:ilvl w:val="0"/>
          <w:numId w:val="1"/>
        </w:numPr>
        <w:rPr>
          <w:b/>
        </w:rPr>
      </w:pPr>
      <w:r>
        <w:rPr>
          <w:lang w:val="de-DE"/>
        </w:rPr>
        <w:t>Bei einem Berufsschullehrer nachfragen</w:t>
      </w:r>
    </w:p>
    <w:p w14:paraId="1BF27373" w14:textId="77777777" w:rsidR="00C60F57" w:rsidRDefault="00C60F57" w:rsidP="007C3D2C">
      <w:pPr>
        <w:pStyle w:val="Lijstalinea"/>
        <w:numPr>
          <w:ilvl w:val="0"/>
          <w:numId w:val="1"/>
        </w:numPr>
        <w:rPr>
          <w:b/>
        </w:rPr>
      </w:pPr>
      <w:r>
        <w:rPr>
          <w:lang w:val="de-DE"/>
        </w:rPr>
        <w:t>Fachzeitschriften lesen</w:t>
      </w:r>
    </w:p>
    <w:p w14:paraId="3F43CCE2" w14:textId="77777777" w:rsidR="00C60F57" w:rsidRPr="001E0212" w:rsidRDefault="00C60F57" w:rsidP="007C3D2C">
      <w:pPr>
        <w:pStyle w:val="Lijstalinea"/>
        <w:numPr>
          <w:ilvl w:val="0"/>
          <w:numId w:val="1"/>
        </w:numPr>
        <w:rPr>
          <w:b/>
          <w:lang w:val="de-DE"/>
        </w:rPr>
      </w:pPr>
      <w:r>
        <w:rPr>
          <w:lang w:val="de-DE"/>
        </w:rPr>
        <w:t>Unternehmenswebsites besuchen und nach Schulungsunterlagen schauen</w:t>
      </w:r>
    </w:p>
    <w:p w14:paraId="2717C63B" w14:textId="77777777" w:rsidR="00C60F57" w:rsidRDefault="00C60F57" w:rsidP="007C3D2C">
      <w:pPr>
        <w:pStyle w:val="Lijstalinea"/>
        <w:numPr>
          <w:ilvl w:val="0"/>
          <w:numId w:val="1"/>
        </w:numPr>
        <w:rPr>
          <w:b/>
        </w:rPr>
      </w:pPr>
      <w:r>
        <w:rPr>
          <w:lang w:val="de-DE"/>
        </w:rPr>
        <w:t>Jemanden an seinem Arbeitsplatz besuchen</w:t>
      </w:r>
    </w:p>
    <w:p w14:paraId="561C8DE3" w14:textId="77777777" w:rsidR="00C60F57" w:rsidRDefault="00C60F57" w:rsidP="007B6079"/>
    <w:p w14:paraId="207C301B" w14:textId="77777777" w:rsidR="00C60F57" w:rsidRDefault="00C60F57">
      <w:r>
        <w:rPr>
          <w:lang w:val="de-DE"/>
        </w:rPr>
        <w:t xml:space="preserve">Wenn Sie einen passenden Bezug zu reellen Arbeitspraktiken gefunden haben, können Sie Ihre Unterrichtsmaterialien entsprechend entwickeln bzw. überarbeiten. Dabei handelt es sich um einen fortlaufenden Prozess, bei dem sich zugrundeliegendes Wissen und mögliche Schüleraktivitäten gegenseitig beeinflussen. Sie können folgendermaßen vorgehen: </w:t>
      </w:r>
    </w:p>
    <w:p w14:paraId="574E5233" w14:textId="77777777" w:rsidR="00C60F57" w:rsidRPr="001E0212" w:rsidRDefault="00C60F57" w:rsidP="007C3D2C">
      <w:pPr>
        <w:pStyle w:val="Lijstalinea"/>
        <w:numPr>
          <w:ilvl w:val="0"/>
          <w:numId w:val="2"/>
        </w:numPr>
        <w:rPr>
          <w:lang w:val="de-DE"/>
        </w:rPr>
      </w:pPr>
      <w:r>
        <w:rPr>
          <w:lang w:val="de-DE"/>
        </w:rPr>
        <w:t xml:space="preserve">Den SchülerInnen die Möglichkeit geben, den beruflichen Bezug der Aufgabe zu untersuchen: Was sind typische Tätigkeiten, Hilfsmittel, </w:t>
      </w:r>
      <w:r>
        <w:rPr>
          <w:lang w:val="de-DE"/>
        </w:rPr>
        <w:lastRenderedPageBreak/>
        <w:t xml:space="preserve">Daten, sprachliche Ausführungen (z. B. Berichte), Produkte und Probleme in diesem Arbeitsumfeld? Dafür können Sie z. B. einen Film oder Fotos oder Gegenstände von dem Arbeitsplatz zeigen, Vertreter des Berufs in den Unterricht einladen oder mit den SchülerInnen eine Firma oder die Website einer Firma besuchen. </w:t>
      </w:r>
    </w:p>
    <w:p w14:paraId="72B458EC" w14:textId="77777777" w:rsidR="00C60F57" w:rsidRPr="001E0212" w:rsidRDefault="00C60F57" w:rsidP="007C3D2C">
      <w:pPr>
        <w:pStyle w:val="Lijstalinea"/>
        <w:numPr>
          <w:ilvl w:val="0"/>
          <w:numId w:val="2"/>
        </w:numPr>
        <w:rPr>
          <w:lang w:val="de-DE"/>
        </w:rPr>
      </w:pPr>
      <w:r>
        <w:rPr>
          <w:lang w:val="de-DE"/>
        </w:rPr>
        <w:t>Nehmen Sie die Tätigkeiten aus dem echten Arbeitsleben (und die entsprechenden mathematischen oder wissenschaftlichen Konzepte) als Ansatzpunkt und als Basis für die Entwicklung der Aufgabe.</w:t>
      </w:r>
    </w:p>
    <w:p w14:paraId="0BC4533E" w14:textId="77777777" w:rsidR="00C60F57" w:rsidRPr="001E0212" w:rsidRDefault="00C60F57" w:rsidP="007C3D2C">
      <w:pPr>
        <w:pStyle w:val="Lijstalinea"/>
        <w:numPr>
          <w:ilvl w:val="0"/>
          <w:numId w:val="2"/>
        </w:numPr>
        <w:rPr>
          <w:b/>
          <w:lang w:val="de-DE"/>
        </w:rPr>
      </w:pPr>
      <w:r>
        <w:rPr>
          <w:lang w:val="de-DE"/>
        </w:rPr>
        <w:t xml:space="preserve">Verwenden Sie Abbildungen von Hilfsmitteln oder anderen Gegenständen von dem Arbeitsplatz. </w:t>
      </w:r>
    </w:p>
    <w:p w14:paraId="05BA2E98" w14:textId="77777777" w:rsidR="00C60F57" w:rsidRPr="001E0212" w:rsidRDefault="00C60F57" w:rsidP="007C3D2C">
      <w:pPr>
        <w:pStyle w:val="Lijstalinea"/>
        <w:numPr>
          <w:ilvl w:val="0"/>
          <w:numId w:val="2"/>
        </w:numPr>
        <w:rPr>
          <w:b/>
          <w:lang w:val="de-DE"/>
        </w:rPr>
      </w:pPr>
      <w:r>
        <w:rPr>
          <w:lang w:val="de-DE"/>
        </w:rPr>
        <w:t>Nehmen Sie Anpassungen vor (d. h. vereinfachen Sie, bauen Sie beispielhafte Denkansätze oder Hilfestellungen ein), um den SchülerInnen die Berufspraxis näher zu bringen. Die Aufgabenstellung sollte aber zum Kontext passen, damit sie authentisch bleibt und nicht als künstliches Konstrukt wahrgenommen wird.</w:t>
      </w:r>
    </w:p>
    <w:p w14:paraId="529A321E" w14:textId="77777777" w:rsidR="00C60F57" w:rsidRPr="001E0212" w:rsidRDefault="00FC6108" w:rsidP="007C3D2C">
      <w:pPr>
        <w:pStyle w:val="Kop3"/>
        <w:numPr>
          <w:ilvl w:val="0"/>
          <w:numId w:val="10"/>
        </w:numPr>
        <w:rPr>
          <w:lang w:val="de-DE"/>
        </w:rPr>
      </w:pPr>
      <w:r>
        <w:rPr>
          <w:lang w:val="de-DE"/>
        </w:rPr>
        <w:t>Die Schülerinnen und Schüler schlüpfen in die Rolle eines Berufs</w:t>
      </w:r>
      <w:r>
        <w:rPr>
          <w:b w:val="0"/>
          <w:bCs w:val="0"/>
          <w:lang w:val="de-DE"/>
        </w:rPr>
        <w:t xml:space="preserve"> </w:t>
      </w:r>
    </w:p>
    <w:p w14:paraId="00818BE2" w14:textId="77777777" w:rsidR="00C60F57" w:rsidRPr="001E0212" w:rsidRDefault="00C60F57">
      <w:pPr>
        <w:rPr>
          <w:lang w:val="de-DE"/>
        </w:rPr>
      </w:pPr>
      <w:r>
        <w:rPr>
          <w:lang w:val="de-DE"/>
        </w:rPr>
        <w:t>Lassen Sie die SchülerInnen im Rahmen der Aufgabe eine bestimmte berufliche Rolle übernehmen. So sind die Schülerinnen und Schüler nicht nur motivierter, sie erfahren und verstehen auch den Zweck der von ihnen ausgeführten Tätigkeiten besser.</w:t>
      </w:r>
    </w:p>
    <w:p w14:paraId="04E00E8F" w14:textId="77777777" w:rsidR="00C60F57" w:rsidRPr="001E0212" w:rsidRDefault="00C60F57" w:rsidP="007C3D2C">
      <w:pPr>
        <w:pStyle w:val="Lijstalinea"/>
        <w:numPr>
          <w:ilvl w:val="0"/>
          <w:numId w:val="4"/>
        </w:numPr>
        <w:rPr>
          <w:lang w:val="de-DE"/>
        </w:rPr>
      </w:pPr>
      <w:r>
        <w:rPr>
          <w:lang w:val="de-DE"/>
        </w:rPr>
        <w:t>Die Rolle kann ganz spezifisch (z. B. ein(e) ArchitektIn) oder eher allgemein (z. B. ein(e) WissenschaftlerIn) sein. Geben Sie in der Aufgabenstellung eine Stellenbeschreibung, das Arbeitsumfeld oder eine Beschreibung der erforderlichen Arbeit an.</w:t>
      </w:r>
    </w:p>
    <w:p w14:paraId="229B32EF" w14:textId="77777777" w:rsidR="00C60F57" w:rsidRPr="001E0212" w:rsidRDefault="00C60F57" w:rsidP="007C3D2C">
      <w:pPr>
        <w:pStyle w:val="Lijstalinea"/>
        <w:numPr>
          <w:ilvl w:val="0"/>
          <w:numId w:val="4"/>
        </w:numPr>
        <w:rPr>
          <w:lang w:val="de-DE"/>
        </w:rPr>
      </w:pPr>
      <w:r>
        <w:rPr>
          <w:lang w:val="de-DE"/>
        </w:rPr>
        <w:t>Die Art der Aufgabenbearbeitung sollte typische Merkmale der echten Arbeitswelt widerspiegeln, z. B. Teamarbeit</w:t>
      </w:r>
      <w:r>
        <w:rPr>
          <w:rStyle w:val="Voetnootmarkering"/>
          <w:lang w:val="de-DE"/>
        </w:rPr>
        <w:footnoteReference w:id="3"/>
      </w:r>
      <w:r>
        <w:rPr>
          <w:lang w:val="de-DE"/>
        </w:rPr>
        <w:t>, Arbeitsteilung, der Umgang mit Einschränkungen und die Verwendung echter Instrumente, Werkzeuge oder Daten.</w:t>
      </w:r>
    </w:p>
    <w:p w14:paraId="36FDB587" w14:textId="36DEB630" w:rsidR="00C60F57" w:rsidRPr="001E0212" w:rsidRDefault="00C60F57" w:rsidP="007C3D2C">
      <w:pPr>
        <w:pStyle w:val="Lijstalinea"/>
        <w:numPr>
          <w:ilvl w:val="0"/>
          <w:numId w:val="4"/>
        </w:numPr>
        <w:rPr>
          <w:lang w:val="de-DE"/>
        </w:rPr>
      </w:pPr>
      <w:r>
        <w:rPr>
          <w:lang w:val="de-DE"/>
        </w:rPr>
        <w:t>Hinweis: Beschreiben Sie die berufliche Rolle so konkret und spezifisch wie möglich. Wenn eine Tätigkeit z. B. alle Anforderungen des erforschenden Lernens erfüllt, könn</w:t>
      </w:r>
      <w:r w:rsidR="00D148F4">
        <w:rPr>
          <w:lang w:val="de-DE"/>
        </w:rPr>
        <w:t>t</w:t>
      </w:r>
      <w:r>
        <w:rPr>
          <w:lang w:val="de-DE"/>
        </w:rPr>
        <w:t xml:space="preserve">en wir </w:t>
      </w:r>
      <w:r w:rsidR="00D148F4">
        <w:rPr>
          <w:lang w:val="de-DE"/>
        </w:rPr>
        <w:t>sag</w:t>
      </w:r>
      <w:r>
        <w:rPr>
          <w:lang w:val="de-DE"/>
        </w:rPr>
        <w:t xml:space="preserve">en, dass </w:t>
      </w:r>
      <w:r w:rsidR="00D148F4">
        <w:rPr>
          <w:lang w:val="de-DE"/>
        </w:rPr>
        <w:t xml:space="preserve">es hier um </w:t>
      </w:r>
      <w:r>
        <w:rPr>
          <w:lang w:val="de-DE"/>
        </w:rPr>
        <w:t xml:space="preserve">die Rolle </w:t>
      </w:r>
      <w:r w:rsidR="00D148F4">
        <w:rPr>
          <w:lang w:val="de-DE"/>
        </w:rPr>
        <w:t>ein</w:t>
      </w:r>
      <w:r>
        <w:rPr>
          <w:lang w:val="de-DE"/>
        </w:rPr>
        <w:t xml:space="preserve">es Forschers </w:t>
      </w:r>
      <w:r w:rsidR="00D148F4">
        <w:rPr>
          <w:lang w:val="de-DE"/>
        </w:rPr>
        <w:t>geht. D</w:t>
      </w:r>
      <w:r>
        <w:rPr>
          <w:lang w:val="de-DE"/>
        </w:rPr>
        <w:t xml:space="preserve">ies </w:t>
      </w:r>
      <w:r w:rsidR="00D148F4">
        <w:rPr>
          <w:lang w:val="de-DE"/>
        </w:rPr>
        <w:t xml:space="preserve">ist </w:t>
      </w:r>
      <w:r>
        <w:rPr>
          <w:lang w:val="de-DE"/>
        </w:rPr>
        <w:t xml:space="preserve">ein Beruf </w:t>
      </w:r>
      <w:r w:rsidR="00D148F4">
        <w:rPr>
          <w:lang w:val="de-DE"/>
        </w:rPr>
        <w:t>und</w:t>
      </w:r>
      <w:r>
        <w:rPr>
          <w:lang w:val="de-DE"/>
        </w:rPr>
        <w:t xml:space="preserve"> der Bezug zur Arbeitswelt </w:t>
      </w:r>
      <w:r w:rsidR="00D148F4">
        <w:rPr>
          <w:lang w:val="de-DE"/>
        </w:rPr>
        <w:t xml:space="preserve">scheint </w:t>
      </w:r>
      <w:r>
        <w:rPr>
          <w:lang w:val="de-DE"/>
        </w:rPr>
        <w:t>klar zu sein</w:t>
      </w:r>
      <w:r w:rsidR="00D148F4">
        <w:rPr>
          <w:lang w:val="de-DE"/>
        </w:rPr>
        <w:t>. A</w:t>
      </w:r>
      <w:r>
        <w:rPr>
          <w:lang w:val="de-DE"/>
        </w:rPr>
        <w:t xml:space="preserve">llerdings mag er für die SchülerInnen nicht so klar sein wie wir meinen. </w:t>
      </w:r>
      <w:r w:rsidR="00D148F4">
        <w:rPr>
          <w:lang w:val="de-DE"/>
        </w:rPr>
        <w:t>Die berufliche</w:t>
      </w:r>
      <w:r>
        <w:rPr>
          <w:lang w:val="de-DE"/>
        </w:rPr>
        <w:t xml:space="preserve"> Rolle </w:t>
      </w:r>
      <w:r w:rsidR="00D148F4">
        <w:rPr>
          <w:lang w:val="de-DE"/>
        </w:rPr>
        <w:t>ist</w:t>
      </w:r>
      <w:r>
        <w:rPr>
          <w:lang w:val="de-DE"/>
        </w:rPr>
        <w:t xml:space="preserve"> in diesem Fall </w:t>
      </w:r>
      <w:r w:rsidR="00D148F4">
        <w:rPr>
          <w:lang w:val="de-DE"/>
        </w:rPr>
        <w:t xml:space="preserve">häufig </w:t>
      </w:r>
      <w:r>
        <w:rPr>
          <w:lang w:val="de-DE"/>
        </w:rPr>
        <w:t xml:space="preserve">nicht </w:t>
      </w:r>
      <w:r w:rsidR="00D148F4">
        <w:rPr>
          <w:lang w:val="de-DE"/>
        </w:rPr>
        <w:t>konkret</w:t>
      </w:r>
      <w:r w:rsidR="00902FBE">
        <w:rPr>
          <w:lang w:val="de-DE"/>
        </w:rPr>
        <w:t xml:space="preserve"> und spezifisch</w:t>
      </w:r>
      <w:r w:rsidR="00D148F4">
        <w:rPr>
          <w:lang w:val="de-DE"/>
        </w:rPr>
        <w:t xml:space="preserve"> genug.</w:t>
      </w:r>
      <w:r>
        <w:rPr>
          <w:lang w:val="de-DE"/>
        </w:rPr>
        <w:t xml:space="preserve"> Dasselbe gilt für einen Ingenieur in einer Aufgabe, bei der etwas konstruiert werden soll. Deshalb </w:t>
      </w:r>
      <w:r w:rsidR="0003032A">
        <w:rPr>
          <w:lang w:val="de-DE"/>
        </w:rPr>
        <w:t>sollten</w:t>
      </w:r>
      <w:r>
        <w:rPr>
          <w:lang w:val="de-DE"/>
        </w:rPr>
        <w:t xml:space="preserve"> in den Unterrichtsmaterialien, die die SchülerInnen </w:t>
      </w:r>
      <w:r>
        <w:rPr>
          <w:lang w:val="de-DE"/>
        </w:rPr>
        <w:lastRenderedPageBreak/>
        <w:t>erhalten, ggf. auch Hintergrundinformationen über den Beruf enthalten sein.</w:t>
      </w:r>
    </w:p>
    <w:p w14:paraId="3E29C729" w14:textId="77777777" w:rsidR="00C60F57" w:rsidRPr="001E0212" w:rsidRDefault="003D087C" w:rsidP="007C3D2C">
      <w:pPr>
        <w:pStyle w:val="Kop3"/>
        <w:numPr>
          <w:ilvl w:val="0"/>
          <w:numId w:val="10"/>
        </w:numPr>
        <w:rPr>
          <w:lang w:val="de-DE"/>
        </w:rPr>
      </w:pPr>
      <w:r>
        <w:rPr>
          <w:lang w:val="de-DE"/>
        </w:rPr>
        <w:t>Die SchülerInnen führen typische Arbeitsaktivitäten aus</w:t>
      </w:r>
      <w:r>
        <w:rPr>
          <w:b w:val="0"/>
          <w:bCs w:val="0"/>
          <w:lang w:val="de-DE"/>
        </w:rPr>
        <w:t xml:space="preserve"> </w:t>
      </w:r>
    </w:p>
    <w:p w14:paraId="63CA3A39" w14:textId="77777777" w:rsidR="00C60F57" w:rsidRDefault="00C60F57">
      <w:r>
        <w:rPr>
          <w:lang w:val="de-DE"/>
        </w:rPr>
        <w:t>Ihre Aufgabe sollte mehrere Tätigkeiten vorsehen, die von den SchülerInnen auszuführen sind. Bitte beachten Sie bei der Ausarbeitung dieser Tätigkeiten Folgendes:</w:t>
      </w:r>
    </w:p>
    <w:p w14:paraId="60287DBD" w14:textId="77777777" w:rsidR="00C60F57" w:rsidRPr="001E0212" w:rsidRDefault="00C60F57" w:rsidP="007C3D2C">
      <w:pPr>
        <w:pStyle w:val="Lijstalinea"/>
        <w:numPr>
          <w:ilvl w:val="0"/>
          <w:numId w:val="3"/>
        </w:numPr>
        <w:rPr>
          <w:lang w:val="de-DE"/>
        </w:rPr>
      </w:pPr>
      <w:r>
        <w:rPr>
          <w:lang w:val="de-DE"/>
        </w:rPr>
        <w:t xml:space="preserve">Die zentrale Tätigkeit im Rahmen der Aufgabenbearbeitung sollte die Lösung eines authentischen Problems am Arbeitsplatz sein, wobei </w:t>
      </w:r>
      <w:r>
        <w:rPr>
          <w:i/>
          <w:iCs/>
          <w:lang w:val="de-DE"/>
        </w:rPr>
        <w:t>bekannte</w:t>
      </w:r>
      <w:r>
        <w:rPr>
          <w:lang w:val="de-DE"/>
        </w:rPr>
        <w:t xml:space="preserve"> Konzepte, Fähigkeiten und Vorgehensweisen aus der Mathematik und den Naturwissenschaften angewandt werden. Alle anderen Tätigkeiten müssen der Lösung des zentralen Problems dienen.</w:t>
      </w:r>
    </w:p>
    <w:p w14:paraId="0C6C9E1F" w14:textId="77777777" w:rsidR="00C60F57" w:rsidRPr="001E0212" w:rsidRDefault="00C60F57" w:rsidP="007C3D2C">
      <w:pPr>
        <w:pStyle w:val="Lijstalinea"/>
        <w:numPr>
          <w:ilvl w:val="0"/>
          <w:numId w:val="3"/>
        </w:numPr>
        <w:rPr>
          <w:lang w:val="de-DE"/>
        </w:rPr>
      </w:pPr>
      <w:r>
        <w:rPr>
          <w:lang w:val="de-DE"/>
        </w:rPr>
        <w:t xml:space="preserve">Die Tätigkeiten der SchülerInnen sollten den Aktivitäten, Prozessen bzw. Vorgehensweisen an einem echten Arbeitsplatz entsprechen bzw. ähneln. Dazu muss die Aufgabe evtl. etwas vereinfacht werden oder es sind evtl. Hilfestellungen erforderlich. Achten Sie aber stets darauf, dass der forschende und entdeckende Charakter der Aufgabe beibehalten wird. </w:t>
      </w:r>
    </w:p>
    <w:p w14:paraId="3DFAB24D" w14:textId="77777777" w:rsidR="00C60F57" w:rsidRPr="001E0212" w:rsidRDefault="00C60F57" w:rsidP="007C3D2C">
      <w:pPr>
        <w:pStyle w:val="Lijstalinea"/>
        <w:numPr>
          <w:ilvl w:val="0"/>
          <w:numId w:val="3"/>
        </w:numPr>
        <w:rPr>
          <w:lang w:val="de-DE"/>
        </w:rPr>
      </w:pPr>
      <w:r>
        <w:rPr>
          <w:lang w:val="de-DE"/>
        </w:rPr>
        <w:t xml:space="preserve">Außerdem sollten die Tätigkeiten wirklich zum Kontext und der Rolle passen. </w:t>
      </w:r>
    </w:p>
    <w:p w14:paraId="5596FFCD" w14:textId="77777777" w:rsidR="00C60F57" w:rsidRPr="001E0212" w:rsidRDefault="00C60F57" w:rsidP="007C3D2C">
      <w:pPr>
        <w:pStyle w:val="Lijstalinea"/>
        <w:numPr>
          <w:ilvl w:val="0"/>
          <w:numId w:val="3"/>
        </w:numPr>
        <w:rPr>
          <w:lang w:val="de-DE"/>
        </w:rPr>
      </w:pPr>
      <w:r>
        <w:rPr>
          <w:lang w:val="de-DE"/>
        </w:rPr>
        <w:t xml:space="preserve">Verwenden Sie nach Möglichkeit Begriffe, die auch so am Arbeitsplatz verwendet werden und verknüpfen Sie sie mit der im Unterricht vermittelten Fachsprache. </w:t>
      </w:r>
    </w:p>
    <w:p w14:paraId="1CE02E6C" w14:textId="77777777" w:rsidR="00C60F57" w:rsidRPr="001E0212" w:rsidRDefault="00C60F57" w:rsidP="007C3D2C">
      <w:pPr>
        <w:pStyle w:val="Lijstalinea"/>
        <w:numPr>
          <w:ilvl w:val="0"/>
          <w:numId w:val="3"/>
        </w:numPr>
        <w:rPr>
          <w:lang w:val="de-DE"/>
        </w:rPr>
      </w:pPr>
      <w:r>
        <w:rPr>
          <w:lang w:val="de-DE"/>
        </w:rPr>
        <w:t xml:space="preserve">Die Aufgaben sollten so aufgebaut sein, dass die SchülerInnen ihr Wissen im Bereich Mathematik und Naturwissenschaften auf eine Art anwenden können, wie </w:t>
      </w:r>
      <w:r w:rsidR="00F17EC0">
        <w:rPr>
          <w:lang w:val="de-DE"/>
        </w:rPr>
        <w:t>di</w:t>
      </w:r>
      <w:r>
        <w:rPr>
          <w:lang w:val="de-DE"/>
        </w:rPr>
        <w:t xml:space="preserve">es auch im entsprechenden Arbeitsumfeld </w:t>
      </w:r>
      <w:r w:rsidR="00F17EC0">
        <w:rPr>
          <w:lang w:val="de-DE"/>
        </w:rPr>
        <w:t>geschieht</w:t>
      </w:r>
      <w:r>
        <w:rPr>
          <w:lang w:val="de-DE"/>
        </w:rPr>
        <w:t xml:space="preserve">. Um die Aufgaben so authentisch wie möglich zu präsentieren, können Sie Dokumente wie Forschungsaufträge und -Exposés, Pläne oder Aufgabenbeschreibungen </w:t>
      </w:r>
      <w:r w:rsidR="0073123F">
        <w:rPr>
          <w:lang w:val="de-DE"/>
        </w:rPr>
        <w:t>anfertigen</w:t>
      </w:r>
      <w:r>
        <w:rPr>
          <w:lang w:val="de-DE"/>
        </w:rPr>
        <w:t>.</w:t>
      </w:r>
    </w:p>
    <w:p w14:paraId="5F619BA1" w14:textId="77777777" w:rsidR="00C60F57" w:rsidRPr="001E0212" w:rsidRDefault="00D842E0" w:rsidP="007C3D2C">
      <w:pPr>
        <w:pStyle w:val="Kop3"/>
        <w:numPr>
          <w:ilvl w:val="0"/>
          <w:numId w:val="10"/>
        </w:numPr>
        <w:rPr>
          <w:lang w:val="de-DE"/>
        </w:rPr>
      </w:pPr>
      <w:r>
        <w:rPr>
          <w:lang w:val="de-DE"/>
        </w:rPr>
        <w:t>Fokus auf Produkte</w:t>
      </w:r>
      <w:r w:rsidR="00700FB8">
        <w:rPr>
          <w:lang w:val="de-DE"/>
        </w:rPr>
        <w:t xml:space="preserve">, die </w:t>
      </w:r>
      <w:r>
        <w:rPr>
          <w:lang w:val="de-DE"/>
        </w:rPr>
        <w:t xml:space="preserve">mit der </w:t>
      </w:r>
      <w:r w:rsidR="00700FB8">
        <w:rPr>
          <w:lang w:val="de-DE"/>
        </w:rPr>
        <w:t xml:space="preserve">Arbeitswelt </w:t>
      </w:r>
      <w:r>
        <w:rPr>
          <w:lang w:val="de-DE"/>
        </w:rPr>
        <w:t>zu tun haben</w:t>
      </w:r>
    </w:p>
    <w:p w14:paraId="3E9C6ABF" w14:textId="77777777" w:rsidR="00C60F57" w:rsidRDefault="00C60F57">
      <w:r>
        <w:rPr>
          <w:lang w:val="de-DE"/>
        </w:rPr>
        <w:t xml:space="preserve">Bei der Erstellung der Aufgabe sollten Sie auf ein konkretes Produkt als Ergebnis hinarbeiten, denn an einem Arbeitsplatz werden typischerweise bestimmte </w:t>
      </w:r>
      <w:r w:rsidR="00AC030D">
        <w:rPr>
          <w:lang w:val="de-DE"/>
        </w:rPr>
        <w:t xml:space="preserve">Endprodukte </w:t>
      </w:r>
      <w:r>
        <w:rPr>
          <w:lang w:val="de-DE"/>
        </w:rPr>
        <w:t>angestrebt. Das Produkt kann ein Gegenstand, ein Bericht oder eine Empfehlung sein. Beachten Sie dabei Folgendes:</w:t>
      </w:r>
    </w:p>
    <w:p w14:paraId="11B7F383" w14:textId="77777777" w:rsidR="00C60F57" w:rsidRPr="001E0212" w:rsidRDefault="00C60F57" w:rsidP="007C3D2C">
      <w:pPr>
        <w:pStyle w:val="Lijstalinea"/>
        <w:numPr>
          <w:ilvl w:val="0"/>
          <w:numId w:val="5"/>
        </w:numPr>
        <w:rPr>
          <w:lang w:val="de-DE"/>
        </w:rPr>
      </w:pPr>
      <w:r>
        <w:rPr>
          <w:lang w:val="de-DE"/>
        </w:rPr>
        <w:t>Das angestrebte Produkt sollte zum Kontext, der Rolle und den Tätigkeiten passen.</w:t>
      </w:r>
    </w:p>
    <w:p w14:paraId="59059F10" w14:textId="77777777" w:rsidR="00FC6108" w:rsidRPr="001E0212" w:rsidRDefault="00C60F57" w:rsidP="007C3D2C">
      <w:pPr>
        <w:pStyle w:val="Lijstalinea"/>
        <w:numPr>
          <w:ilvl w:val="0"/>
          <w:numId w:val="5"/>
        </w:numPr>
        <w:rPr>
          <w:lang w:val="de-DE"/>
        </w:rPr>
      </w:pPr>
      <w:r>
        <w:rPr>
          <w:lang w:val="de-DE"/>
        </w:rPr>
        <w:t>Das Produkt sollte für eine bestimmte Zielgruppe gedacht sein, die für die Schülerinnen und Schüler klar ersichtlich sein muss. Gegebenenfalls können Sie die Zielgruppe explizit bezeichnen. Wenn klar ist, wer die Nutzer des Produkts sind, können dessen Eigenschaften auch leichter definiert werden.</w:t>
      </w:r>
    </w:p>
    <w:p w14:paraId="47B404AD" w14:textId="77777777" w:rsidR="00F31163" w:rsidRPr="001E0212" w:rsidRDefault="00F31163" w:rsidP="007C3D2C">
      <w:pPr>
        <w:pStyle w:val="Lijstalinea"/>
        <w:numPr>
          <w:ilvl w:val="0"/>
          <w:numId w:val="5"/>
        </w:numPr>
        <w:rPr>
          <w:lang w:val="de-DE"/>
        </w:rPr>
      </w:pPr>
      <w:r>
        <w:rPr>
          <w:lang w:val="de-DE"/>
        </w:rPr>
        <w:lastRenderedPageBreak/>
        <w:t>Lassen Sie die Schüler</w:t>
      </w:r>
      <w:r w:rsidR="007068F6">
        <w:rPr>
          <w:lang w:val="de-DE"/>
        </w:rPr>
        <w:t>Innen</w:t>
      </w:r>
      <w:r>
        <w:rPr>
          <w:lang w:val="de-DE"/>
        </w:rPr>
        <w:t xml:space="preserve"> in einer Kurzdarstellung, einem Exposé oder einem Protokoll erläutern, welches mathematische oder naturwissenschaftliche Verfahren sie angewandt haben, um die Aufgabe zu lösen.</w:t>
      </w:r>
    </w:p>
    <w:p w14:paraId="60242ED9" w14:textId="77777777" w:rsidR="00F27D09" w:rsidRPr="001E0212" w:rsidRDefault="00C60F57" w:rsidP="007C3D2C">
      <w:pPr>
        <w:pStyle w:val="Lijstalinea"/>
        <w:numPr>
          <w:ilvl w:val="0"/>
          <w:numId w:val="5"/>
        </w:numPr>
        <w:rPr>
          <w:lang w:val="de-DE"/>
        </w:rPr>
      </w:pPr>
      <w:r>
        <w:rPr>
          <w:lang w:val="de-DE"/>
        </w:rPr>
        <w:t>Machen Sie Vorschläge für Kriterien, mit denen das Verfahren und das Produkt geprüft und bewertet werden können. Ein Beispiel für eine Liste mit Kriterien finden Sie in Abbildung 2</w:t>
      </w:r>
      <w:r>
        <w:rPr>
          <w:rStyle w:val="Voetnootmarkering"/>
          <w:lang w:val="de-DE"/>
        </w:rPr>
        <w:footnoteReference w:id="4"/>
      </w:r>
      <w:r>
        <w:rPr>
          <w:lang w:val="de-DE"/>
        </w:rPr>
        <w:t xml:space="preserve">. </w:t>
      </w:r>
    </w:p>
    <w:p w14:paraId="6726180A" w14:textId="311B802D" w:rsidR="00F27D09" w:rsidRPr="001E0212" w:rsidRDefault="00F14321" w:rsidP="002166E4">
      <w:pPr>
        <w:pStyle w:val="Lijstalinea"/>
        <w:rPr>
          <w:lang w:val="de-DE"/>
        </w:rPr>
      </w:pPr>
      <w:r>
        <w:rPr>
          <w:noProof/>
          <w:lang w:val="en-US" w:eastAsia="nl-NL"/>
        </w:rPr>
        <mc:AlternateContent>
          <mc:Choice Requires="wps">
            <w:drawing>
              <wp:anchor distT="45720" distB="45720" distL="114300" distR="114300" simplePos="0" relativeHeight="251524608" behindDoc="0" locked="0" layoutInCell="1" allowOverlap="1" wp14:anchorId="14C94DC4" wp14:editId="6E543FAB">
                <wp:simplePos x="0" y="0"/>
                <wp:positionH relativeFrom="column">
                  <wp:posOffset>-9525</wp:posOffset>
                </wp:positionH>
                <wp:positionV relativeFrom="paragraph">
                  <wp:posOffset>276860</wp:posOffset>
                </wp:positionV>
                <wp:extent cx="5514975" cy="2238375"/>
                <wp:effectExtent l="0" t="0" r="22225" b="2222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2238375"/>
                        </a:xfrm>
                        <a:prstGeom prst="rect">
                          <a:avLst/>
                        </a:prstGeom>
                        <a:solidFill>
                          <a:srgbClr val="FFFFFF"/>
                        </a:solidFill>
                        <a:ln w="9525">
                          <a:solidFill>
                            <a:srgbClr val="000000"/>
                          </a:solidFill>
                          <a:miter lim="800000"/>
                          <a:headEnd/>
                          <a:tailEnd/>
                        </a:ln>
                      </wps:spPr>
                      <wps:txbx>
                        <w:txbxContent>
                          <w:p w14:paraId="53522262" w14:textId="77777777" w:rsidR="00BD475C" w:rsidRPr="00AB5773" w:rsidRDefault="00BD475C" w:rsidP="00636A32">
                            <w:pPr>
                              <w:pStyle w:val="Kop5"/>
                              <w:rPr>
                                <w:lang w:val="de-DE"/>
                              </w:rPr>
                            </w:pPr>
                            <w:r w:rsidRPr="00AB5773">
                              <w:rPr>
                                <w:lang w:val="de-DE"/>
                              </w:rPr>
                              <w:t>Bewertung</w:t>
                            </w:r>
                          </w:p>
                          <w:p w14:paraId="10FDFB0C" w14:textId="77777777" w:rsidR="00BD475C" w:rsidRPr="00636A32" w:rsidRDefault="00BD475C" w:rsidP="00636A32">
                            <w:pPr>
                              <w:pStyle w:val="Textfeldtext"/>
                            </w:pPr>
                            <w:r w:rsidRPr="00636A32">
                              <w:t>Unter anderem werden bei der Bewertu</w:t>
                            </w:r>
                            <w:r w:rsidRPr="00636A32">
                              <w:rPr>
                                <w:rStyle w:val="TextfeldtextZchn"/>
                              </w:rPr>
                              <w:t xml:space="preserve">ng </w:t>
                            </w:r>
                            <w:r w:rsidRPr="00636A32">
                              <w:t>folgende Punkte berücksichtigt:</w:t>
                            </w:r>
                          </w:p>
                          <w:p w14:paraId="7A94AEFB" w14:textId="77777777" w:rsidR="00BD475C" w:rsidRPr="00636A32" w:rsidRDefault="00BD475C" w:rsidP="007C3D2C">
                            <w:pPr>
                              <w:pStyle w:val="Textfeldtext"/>
                              <w:numPr>
                                <w:ilvl w:val="0"/>
                                <w:numId w:val="13"/>
                              </w:numPr>
                            </w:pPr>
                            <w:r w:rsidRPr="00636A32">
                              <w:t>Wie umfassend die Antworten in den einzelnen Teilen sind</w:t>
                            </w:r>
                          </w:p>
                          <w:p w14:paraId="3509D928" w14:textId="77777777" w:rsidR="00BD475C" w:rsidRPr="00636A32" w:rsidRDefault="00BD475C" w:rsidP="007C3D2C">
                            <w:pPr>
                              <w:pStyle w:val="Textfeldtext"/>
                              <w:numPr>
                                <w:ilvl w:val="0"/>
                                <w:numId w:val="13"/>
                              </w:numPr>
                            </w:pPr>
                            <w:r w:rsidRPr="00636A32">
                              <w:t>Die Präsentation der Berechnungen und die angewandte Methode</w:t>
                            </w:r>
                          </w:p>
                          <w:p w14:paraId="55DCA4AD" w14:textId="77777777" w:rsidR="00BD475C" w:rsidRPr="00636A32" w:rsidRDefault="00BD475C" w:rsidP="007C3D2C">
                            <w:pPr>
                              <w:pStyle w:val="Textfeldtext"/>
                              <w:numPr>
                                <w:ilvl w:val="0"/>
                                <w:numId w:val="13"/>
                              </w:numPr>
                            </w:pPr>
                            <w:r w:rsidRPr="00636A32">
                              <w:t>Die Effizienz der vorgeschlagenen Vorgehensweisen</w:t>
                            </w:r>
                          </w:p>
                          <w:p w14:paraId="0CA67630" w14:textId="77777777" w:rsidR="00BD475C" w:rsidRPr="00636A32" w:rsidRDefault="00BD475C" w:rsidP="007C3D2C">
                            <w:pPr>
                              <w:pStyle w:val="Textfeldtext"/>
                              <w:numPr>
                                <w:ilvl w:val="0"/>
                                <w:numId w:val="13"/>
                              </w:numPr>
                            </w:pPr>
                            <w:r w:rsidRPr="00636A32">
                              <w:t>Die Anwendung mathematischen Wissens</w:t>
                            </w:r>
                          </w:p>
                          <w:p w14:paraId="6910D425" w14:textId="77777777" w:rsidR="00BD475C" w:rsidRPr="00636A32" w:rsidRDefault="00BD475C" w:rsidP="007C3D2C">
                            <w:pPr>
                              <w:pStyle w:val="Textfeldtext"/>
                              <w:numPr>
                                <w:ilvl w:val="0"/>
                                <w:numId w:val="13"/>
                              </w:numPr>
                            </w:pPr>
                            <w:r w:rsidRPr="00636A32">
                              <w:t>Die Argumentation und Begründung, warum eine bestimmte Vorgehensweise gewählt wurde</w:t>
                            </w:r>
                          </w:p>
                          <w:p w14:paraId="45A77EEF" w14:textId="77777777" w:rsidR="00BD475C" w:rsidRPr="00636A32" w:rsidRDefault="00BD475C" w:rsidP="007C3D2C">
                            <w:pPr>
                              <w:pStyle w:val="Textfeldtext"/>
                              <w:numPr>
                                <w:ilvl w:val="0"/>
                                <w:numId w:val="13"/>
                              </w:numPr>
                            </w:pPr>
                            <w:r w:rsidRPr="00636A32">
                              <w:t>Wie tiefgreifend die verschiedenen Aufgaben gelöst wurden</w:t>
                            </w:r>
                          </w:p>
                          <w:p w14:paraId="45BD7B74" w14:textId="77777777" w:rsidR="00BD475C" w:rsidRPr="00636A32" w:rsidRDefault="00BD475C" w:rsidP="007C3D2C">
                            <w:pPr>
                              <w:pStyle w:val="Textfeldtext"/>
                              <w:numPr>
                                <w:ilvl w:val="0"/>
                                <w:numId w:val="13"/>
                              </w:numPr>
                            </w:pPr>
                            <w:r w:rsidRPr="00636A32">
                              <w:t>Die Art der Präsentierung: Form, Lesbarkeit, (kopierfähige) Abbildungen usw.</w:t>
                            </w:r>
                          </w:p>
                          <w:p w14:paraId="1135E8CF" w14:textId="77777777" w:rsidR="00BD475C" w:rsidRPr="00636A32" w:rsidRDefault="00BD475C" w:rsidP="007C3D2C">
                            <w:pPr>
                              <w:pStyle w:val="Textfeldtext"/>
                              <w:numPr>
                                <w:ilvl w:val="0"/>
                                <w:numId w:val="13"/>
                              </w:numPr>
                            </w:pPr>
                            <w:r w:rsidRPr="00636A32">
                              <w:t>Originalität und Kreativität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feld 2" o:spid="_x0000_s1026" type="#_x0000_t202" style="position:absolute;left:0;text-align:left;margin-left:-.7pt;margin-top:21.8pt;width:434.25pt;height:176.25pt;z-index:251524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">
                <v:textbox>
                  <w:txbxContent>
                    <w:p w14:paraId="53522262" w14:textId="77777777" w:rsidR="00BD475C" w:rsidRPr="00AB5773" w:rsidRDefault="00BD475C" w:rsidP="00636A32">
                      <w:pPr>
                        <w:pStyle w:val="Kop5"/>
                        <w:rPr>
                          <w:lang w:val="de-DE"/>
                        </w:rPr>
                      </w:pPr>
                      <w:r w:rsidRPr="00AB5773">
                        <w:rPr>
                          <w:lang w:val="de-DE"/>
                        </w:rPr>
                        <w:t>Bewertung</w:t>
                      </w:r>
                    </w:p>
                    <w:p w14:paraId="10FDFB0C" w14:textId="77777777" w:rsidR="00BD475C" w:rsidRPr="00636A32" w:rsidRDefault="00BD475C" w:rsidP="00636A32">
                      <w:pPr>
                        <w:pStyle w:val="Textfeldtext"/>
                      </w:pPr>
                      <w:r w:rsidRPr="00636A32">
                        <w:t>Unter anderem werden bei der Bewertu</w:t>
                      </w:r>
                      <w:r w:rsidRPr="00636A32">
                        <w:rPr>
                          <w:rStyle w:val="TextfeldtextZchn"/>
                        </w:rPr>
                        <w:t xml:space="preserve">ng </w:t>
                      </w:r>
                      <w:r w:rsidRPr="00636A32">
                        <w:t>folgende Punkte berücksichtigt:</w:t>
                      </w:r>
                    </w:p>
                    <w:p w14:paraId="7A94AEFB" w14:textId="77777777" w:rsidR="00BD475C" w:rsidRPr="00636A32" w:rsidRDefault="00BD475C" w:rsidP="007C3D2C">
                      <w:pPr>
                        <w:pStyle w:val="Textfeldtext"/>
                        <w:numPr>
                          <w:ilvl w:val="0"/>
                          <w:numId w:val="13"/>
                        </w:numPr>
                      </w:pPr>
                      <w:r w:rsidRPr="00636A32">
                        <w:t>Wie umfassend die Antworten in den einzelnen Teilen sind</w:t>
                      </w:r>
                    </w:p>
                    <w:p w14:paraId="3509D928" w14:textId="77777777" w:rsidR="00BD475C" w:rsidRPr="00636A32" w:rsidRDefault="00BD475C" w:rsidP="007C3D2C">
                      <w:pPr>
                        <w:pStyle w:val="Textfeldtext"/>
                        <w:numPr>
                          <w:ilvl w:val="0"/>
                          <w:numId w:val="13"/>
                        </w:numPr>
                      </w:pPr>
                      <w:r w:rsidRPr="00636A32">
                        <w:t>Die Präsentation der Berechnungen und die angewandte Methode</w:t>
                      </w:r>
                    </w:p>
                    <w:p w14:paraId="55DCA4AD" w14:textId="77777777" w:rsidR="00BD475C" w:rsidRPr="00636A32" w:rsidRDefault="00BD475C" w:rsidP="007C3D2C">
                      <w:pPr>
                        <w:pStyle w:val="Textfeldtext"/>
                        <w:numPr>
                          <w:ilvl w:val="0"/>
                          <w:numId w:val="13"/>
                        </w:numPr>
                      </w:pPr>
                      <w:r w:rsidRPr="00636A32">
                        <w:t>Die Effizienz der vorgeschlagenen Vorgehensweisen</w:t>
                      </w:r>
                    </w:p>
                    <w:p w14:paraId="0CA67630" w14:textId="77777777" w:rsidR="00BD475C" w:rsidRPr="00636A32" w:rsidRDefault="00BD475C" w:rsidP="007C3D2C">
                      <w:pPr>
                        <w:pStyle w:val="Textfeldtext"/>
                        <w:numPr>
                          <w:ilvl w:val="0"/>
                          <w:numId w:val="13"/>
                        </w:numPr>
                      </w:pPr>
                      <w:r w:rsidRPr="00636A32">
                        <w:t>Die Anwendung mathematischen Wissens</w:t>
                      </w:r>
                    </w:p>
                    <w:p w14:paraId="6910D425" w14:textId="77777777" w:rsidR="00BD475C" w:rsidRPr="00636A32" w:rsidRDefault="00BD475C" w:rsidP="007C3D2C">
                      <w:pPr>
                        <w:pStyle w:val="Textfeldtext"/>
                        <w:numPr>
                          <w:ilvl w:val="0"/>
                          <w:numId w:val="13"/>
                        </w:numPr>
                      </w:pPr>
                      <w:r w:rsidRPr="00636A32">
                        <w:t>Die Argumentation und Begründung, warum eine bestimmte Vorgehensweise gewählt wurde</w:t>
                      </w:r>
                    </w:p>
                    <w:p w14:paraId="45A77EEF" w14:textId="77777777" w:rsidR="00BD475C" w:rsidRPr="00636A32" w:rsidRDefault="00BD475C" w:rsidP="007C3D2C">
                      <w:pPr>
                        <w:pStyle w:val="Textfeldtext"/>
                        <w:numPr>
                          <w:ilvl w:val="0"/>
                          <w:numId w:val="13"/>
                        </w:numPr>
                      </w:pPr>
                      <w:r w:rsidRPr="00636A32">
                        <w:t>Wie tiefgreifend die verschiedenen Aufgaben gelöst wurden</w:t>
                      </w:r>
                    </w:p>
                    <w:p w14:paraId="45BD7B74" w14:textId="77777777" w:rsidR="00BD475C" w:rsidRPr="00636A32" w:rsidRDefault="00BD475C" w:rsidP="007C3D2C">
                      <w:pPr>
                        <w:pStyle w:val="Textfeldtext"/>
                        <w:numPr>
                          <w:ilvl w:val="0"/>
                          <w:numId w:val="13"/>
                        </w:numPr>
                      </w:pPr>
                      <w:r w:rsidRPr="00636A32">
                        <w:t>Die Art der Präsentierung: Form, Lesbarkeit, (kopierfähige) Abbildungen usw.</w:t>
                      </w:r>
                    </w:p>
                    <w:p w14:paraId="1135E8CF" w14:textId="77777777" w:rsidR="00BD475C" w:rsidRPr="00636A32" w:rsidRDefault="00BD475C" w:rsidP="007C3D2C">
                      <w:pPr>
                        <w:pStyle w:val="Textfeldtext"/>
                        <w:numPr>
                          <w:ilvl w:val="0"/>
                          <w:numId w:val="13"/>
                        </w:numPr>
                      </w:pPr>
                      <w:r w:rsidRPr="00636A32">
                        <w:t>Originalität und Kreativität</w:t>
                      </w:r>
                    </w:p>
                  </w:txbxContent>
                </v:textbox>
                <w10:wrap type="square"/>
              </v:shape>
            </w:pict>
          </mc:Fallback>
        </mc:AlternateContent>
      </w:r>
    </w:p>
    <w:p w14:paraId="3B753656" w14:textId="77777777" w:rsidR="007B6079" w:rsidRDefault="00DF2DCD" w:rsidP="007B6079">
      <w:pPr>
        <w:pStyle w:val="Bildunterschrift"/>
      </w:pPr>
      <w:r>
        <w:t>Abbildung 2: Beispiel für eine Liste mit Kriterien für die Bewertung des Verfahrens und des Produkts</w:t>
      </w:r>
    </w:p>
    <w:p w14:paraId="1AB26101" w14:textId="77777777" w:rsidR="00B6130D" w:rsidRPr="001E0212" w:rsidRDefault="00DF2DCD" w:rsidP="00F27D09">
      <w:pPr>
        <w:rPr>
          <w:rFonts w:ascii="Calibri" w:eastAsia="MS Gothic" w:hAnsi="Calibri"/>
          <w:b/>
          <w:bCs/>
          <w:color w:val="4F81BD"/>
          <w:sz w:val="28"/>
          <w:szCs w:val="26"/>
          <w:lang w:val="de-DE"/>
        </w:rPr>
      </w:pPr>
      <w:r>
        <w:rPr>
          <w:lang w:val="de-DE"/>
        </w:rPr>
        <w:br w:type="page"/>
      </w:r>
    </w:p>
    <w:p w14:paraId="48401C15" w14:textId="77777777" w:rsidR="00C60F57" w:rsidRPr="001E0212" w:rsidRDefault="00F27D09" w:rsidP="00B6130D">
      <w:pPr>
        <w:pStyle w:val="Kop2"/>
        <w:rPr>
          <w:lang w:val="de-DE"/>
        </w:rPr>
      </w:pPr>
      <w:bookmarkStart w:id="9" w:name="_Toc393458039"/>
      <w:r>
        <w:rPr>
          <w:lang w:val="de-DE"/>
        </w:rPr>
        <w:lastRenderedPageBreak/>
        <w:t>Leitfaden für die Überarbeitung von Unterrichtsmaterial</w:t>
      </w:r>
      <w:bookmarkEnd w:id="9"/>
      <w:r>
        <w:rPr>
          <w:b w:val="0"/>
          <w:bCs w:val="0"/>
          <w:lang w:val="de-DE"/>
        </w:rPr>
        <w:t xml:space="preserve"> </w:t>
      </w:r>
    </w:p>
    <w:p w14:paraId="5E823EB9" w14:textId="77777777" w:rsidR="003E6024" w:rsidRPr="001E0212" w:rsidRDefault="003E6024" w:rsidP="003E6024">
      <w:pPr>
        <w:pStyle w:val="Kop3"/>
        <w:rPr>
          <w:lang w:val="de-DE"/>
        </w:rPr>
      </w:pPr>
      <w:r>
        <w:rPr>
          <w:lang w:val="de-DE"/>
        </w:rPr>
        <w:t>Überarbeitung einer strukturierten Aufgabe aus dem Lehrbuch</w:t>
      </w:r>
      <w:r>
        <w:rPr>
          <w:b w:val="0"/>
          <w:bCs w:val="0"/>
          <w:lang w:val="de-DE"/>
        </w:rPr>
        <w:t xml:space="preserve"> </w:t>
      </w:r>
    </w:p>
    <w:p w14:paraId="1F5893FF" w14:textId="7DEF782F" w:rsidR="003E6024" w:rsidRPr="001E0212" w:rsidRDefault="00B97D51" w:rsidP="003E6024">
      <w:pPr>
        <w:pStyle w:val="Lijstalinea"/>
        <w:ind w:left="0"/>
        <w:rPr>
          <w:lang w:val="de-DE"/>
        </w:rPr>
      </w:pPr>
      <w:r>
        <w:rPr>
          <w:lang w:val="de-DE"/>
        </w:rPr>
        <w:t>Sie müssen nicht unbedingt bei Null anfangen, wenn Sie eine Aufgabe erstellen, die den Kriterien von mascil entspricht. Als Ausgangspunkt eignet sich auch eine Aufgabe aus dem Lehrbuch, die einen (</w:t>
      </w:r>
      <w:r w:rsidR="0074527F">
        <w:rPr>
          <w:lang w:val="de-DE"/>
        </w:rPr>
        <w:t>deutlichen) beruflichen</w:t>
      </w:r>
      <w:r w:rsidR="00DC344C">
        <w:rPr>
          <w:lang w:val="de-DE"/>
        </w:rPr>
        <w:t xml:space="preserve"> Bezug aufweist. Dies</w:t>
      </w:r>
      <w:r>
        <w:rPr>
          <w:lang w:val="de-DE"/>
        </w:rPr>
        <w:t xml:space="preserve"> </w:t>
      </w:r>
      <w:r w:rsidR="00DC344C">
        <w:rPr>
          <w:lang w:val="de-DE"/>
        </w:rPr>
        <w:t>kann</w:t>
      </w:r>
      <w:r>
        <w:rPr>
          <w:lang w:val="de-DE"/>
        </w:rPr>
        <w:t xml:space="preserve"> eine </w:t>
      </w:r>
      <w:r w:rsidR="003E6024">
        <w:rPr>
          <w:lang w:val="de-DE"/>
        </w:rPr>
        <w:t xml:space="preserve">typische Aufgabenstellung aus dem Lehrbuch sein: stark strukturiert, geschlossen, in Unteraufgaben eingeteilt und mit vielen Vorgaben zur Vorgehensweise. In dem Fall können Sie die Situation (den Kontext) beibehalten, aber die vorgesehenen Tätigkeiten der SchülerInnen abändern. Sie können die Aufgabe z. B. offener gestalten, den Zweck nennen und eine bedeutsame Situation beschreiben, die automatisch Fragen aufwirft. Oder Sie beginnen mit einem authentischen, komplexen Problem, um forschendes und entdeckendes Lernen zu fördern. </w:t>
      </w:r>
    </w:p>
    <w:p w14:paraId="2432590F" w14:textId="66E2AD64" w:rsidR="003E6024" w:rsidRPr="001E0212" w:rsidRDefault="0007116C" w:rsidP="003E6024">
      <w:pPr>
        <w:pStyle w:val="Kop3"/>
        <w:rPr>
          <w:rStyle w:val="Intensievebenadrukking"/>
          <w:lang w:val="de-DE"/>
        </w:rPr>
      </w:pPr>
      <w:r>
        <w:rPr>
          <w:lang w:val="de-DE"/>
        </w:rPr>
        <w:t xml:space="preserve">Verknüpfung </w:t>
      </w:r>
      <w:r w:rsidR="003E6024">
        <w:rPr>
          <w:lang w:val="de-DE"/>
        </w:rPr>
        <w:t xml:space="preserve">von </w:t>
      </w:r>
      <w:r w:rsidR="00693992">
        <w:rPr>
          <w:lang w:val="de-DE"/>
        </w:rPr>
        <w:t>Aufgaben für das</w:t>
      </w:r>
      <w:r w:rsidR="003E6024">
        <w:rPr>
          <w:lang w:val="de-DE"/>
        </w:rPr>
        <w:t xml:space="preserve"> forschende Lernen</w:t>
      </w:r>
      <w:r w:rsidR="00DC344C">
        <w:rPr>
          <w:lang w:val="de-DE"/>
        </w:rPr>
        <w:t xml:space="preserve"> </w:t>
      </w:r>
      <w:r w:rsidR="000F6C91">
        <w:rPr>
          <w:lang w:val="de-DE"/>
        </w:rPr>
        <w:t>mit der</w:t>
      </w:r>
      <w:r w:rsidR="003E6024">
        <w:rPr>
          <w:lang w:val="de-DE"/>
        </w:rPr>
        <w:t xml:space="preserve"> Arbeitswelt </w:t>
      </w:r>
    </w:p>
    <w:p w14:paraId="3A8F4980" w14:textId="77777777" w:rsidR="003E6024" w:rsidRPr="001E0212" w:rsidRDefault="003E6024" w:rsidP="003E6024">
      <w:pPr>
        <w:rPr>
          <w:lang w:val="de-DE"/>
        </w:rPr>
      </w:pPr>
      <w:r>
        <w:rPr>
          <w:lang w:val="de-DE"/>
        </w:rPr>
        <w:t>Der Ansatzpunkt für eine mascil-Aufgabe kann auch eine Aufgabenstellung nach dem Prinzip des forschenden und entdeckenden Lernens in der Mathematik oder den Naturwissenschaften sein, die bisher keinen Bezug zur Arbeitswelt aufweist</w:t>
      </w:r>
      <w:r>
        <w:rPr>
          <w:rStyle w:val="Voetnootmarkering"/>
          <w:lang w:val="de-DE"/>
        </w:rPr>
        <w:footnoteReference w:id="5"/>
      </w:r>
      <w:r>
        <w:rPr>
          <w:lang w:val="de-DE"/>
        </w:rPr>
        <w:t xml:space="preserve">. Sie können dann meistens einfach Hintergrundinformationen aus der Arbeitswelt hinzufügen, Tätigkeiten für die SchülerInnen einbauen, die der tatsächlichen Berufspraxis ähneln, oder den SchülerInnen die Rolle eines Berufs zuweisen und ein entsprechendes angestrebtes Produkt definieren. </w:t>
      </w:r>
    </w:p>
    <w:p w14:paraId="26037E0E" w14:textId="77777777" w:rsidR="003E6024" w:rsidRPr="001E0212" w:rsidRDefault="003E6024" w:rsidP="003E6024">
      <w:pPr>
        <w:pStyle w:val="Kop3"/>
        <w:rPr>
          <w:lang w:val="de-DE"/>
        </w:rPr>
      </w:pPr>
      <w:r>
        <w:rPr>
          <w:lang w:val="de-DE"/>
        </w:rPr>
        <w:t>Leitfaden für die Überarbeitung von Unterrichtsmaterial</w:t>
      </w:r>
    </w:p>
    <w:p w14:paraId="6F07AEA8" w14:textId="77777777" w:rsidR="001B131E" w:rsidRPr="001E0212" w:rsidRDefault="00A51DEE" w:rsidP="007C3D2C">
      <w:pPr>
        <w:pStyle w:val="Lijstalinea"/>
        <w:numPr>
          <w:ilvl w:val="0"/>
          <w:numId w:val="11"/>
        </w:numPr>
        <w:ind w:left="360"/>
        <w:rPr>
          <w:lang w:val="de-DE"/>
        </w:rPr>
      </w:pPr>
      <w:r>
        <w:rPr>
          <w:lang w:val="de-DE"/>
        </w:rPr>
        <w:t>Von der strukturierten Aufgabe (aus dem Lehrbuch) zu einer Aufgabe im Sinne des forschenden und entdeckenden Lernens</w:t>
      </w:r>
    </w:p>
    <w:p w14:paraId="14C45F7D" w14:textId="77777777" w:rsidR="001B131E" w:rsidRDefault="001B131E" w:rsidP="007C3D2C">
      <w:pPr>
        <w:pStyle w:val="Lijstalinea"/>
        <w:numPr>
          <w:ilvl w:val="1"/>
          <w:numId w:val="11"/>
        </w:numPr>
        <w:ind w:left="1080"/>
      </w:pPr>
      <w:r>
        <w:rPr>
          <w:lang w:val="de-DE"/>
        </w:rPr>
        <w:t xml:space="preserve">Suchen Sie innerhalb des Kontexts nach einem ‘relevanten und (für die SchülerInnen) bedeutsamen Problem’. Dies ist der Ansatzpunkt für die Überarbeitung. </w:t>
      </w:r>
    </w:p>
    <w:p w14:paraId="4C900D02" w14:textId="77777777" w:rsidR="00A51DEE" w:rsidRPr="001E0212" w:rsidRDefault="00A51DEE" w:rsidP="007C3D2C">
      <w:pPr>
        <w:pStyle w:val="Lijstalinea"/>
        <w:numPr>
          <w:ilvl w:val="1"/>
          <w:numId w:val="11"/>
        </w:numPr>
        <w:ind w:left="1080"/>
        <w:rPr>
          <w:lang w:val="de-DE"/>
        </w:rPr>
      </w:pPr>
      <w:r>
        <w:rPr>
          <w:lang w:val="de-DE"/>
        </w:rPr>
        <w:t>Bieten Sie den SchülerInnen die Möglichkeit, die Aufgabe eigenverantwortlich zu bearbeiten und selbst eine Lösungsstrategie zu finden (die Aufgabe sollte mehrere Lösungsstrategien zulassen).</w:t>
      </w:r>
    </w:p>
    <w:p w14:paraId="4D4FF452" w14:textId="77777777" w:rsidR="003728B6" w:rsidRPr="001E0212" w:rsidRDefault="003728B6" w:rsidP="007C3D2C">
      <w:pPr>
        <w:pStyle w:val="Lijstalinea"/>
        <w:numPr>
          <w:ilvl w:val="1"/>
          <w:numId w:val="11"/>
        </w:numPr>
        <w:ind w:left="1080"/>
        <w:rPr>
          <w:lang w:val="de-DE"/>
        </w:rPr>
      </w:pPr>
      <w:r>
        <w:rPr>
          <w:lang w:val="de-DE"/>
        </w:rPr>
        <w:t>Überspringen Sie die Unteraufgaben und lassen Sie die SchülerInnen die Untersuchung selbst planen.</w:t>
      </w:r>
    </w:p>
    <w:p w14:paraId="0F5CCB87" w14:textId="77777777" w:rsidR="00A51DEE" w:rsidRPr="001E0212" w:rsidRDefault="00A51DEE" w:rsidP="007C3D2C">
      <w:pPr>
        <w:pStyle w:val="Lijstalinea"/>
        <w:numPr>
          <w:ilvl w:val="1"/>
          <w:numId w:val="11"/>
        </w:numPr>
        <w:ind w:left="1080"/>
        <w:rPr>
          <w:lang w:val="de-DE"/>
        </w:rPr>
      </w:pPr>
      <w:r>
        <w:rPr>
          <w:lang w:val="de-DE"/>
        </w:rPr>
        <w:t>Unterstützen Sie den Untersuchungsprozess der SchülerInnen (z. B. mit einem Stundenverlaufsplan, der eine Einführung in die Aufgabenstellung enthält und für die SchülerInnen eine Hilfe darstellt).</w:t>
      </w:r>
    </w:p>
    <w:p w14:paraId="75F8B66F" w14:textId="77777777" w:rsidR="00A51DEE" w:rsidRPr="001E0212" w:rsidRDefault="00A51DEE" w:rsidP="007C3D2C">
      <w:pPr>
        <w:pStyle w:val="Lijstalinea"/>
        <w:numPr>
          <w:ilvl w:val="1"/>
          <w:numId w:val="11"/>
        </w:numPr>
        <w:ind w:left="1080"/>
        <w:rPr>
          <w:lang w:val="de-DE"/>
        </w:rPr>
      </w:pPr>
      <w:r>
        <w:rPr>
          <w:lang w:val="de-DE"/>
        </w:rPr>
        <w:t>Stellen Sie Richtlinien für die finale Bewertung auf.</w:t>
      </w:r>
    </w:p>
    <w:p w14:paraId="617BA999" w14:textId="77777777" w:rsidR="001B131E" w:rsidRPr="001E0212" w:rsidRDefault="00A51DEE" w:rsidP="007C3D2C">
      <w:pPr>
        <w:pStyle w:val="Lijstalinea"/>
        <w:numPr>
          <w:ilvl w:val="0"/>
          <w:numId w:val="11"/>
        </w:numPr>
        <w:ind w:left="360"/>
        <w:rPr>
          <w:lang w:val="de-DE"/>
        </w:rPr>
      </w:pPr>
      <w:r>
        <w:rPr>
          <w:lang w:val="de-DE"/>
        </w:rPr>
        <w:lastRenderedPageBreak/>
        <w:t>Stellen Sie einen Bezug zur Arbeitswelt her</w:t>
      </w:r>
    </w:p>
    <w:p w14:paraId="6026345D" w14:textId="77777777" w:rsidR="001B131E" w:rsidRPr="001E0212" w:rsidRDefault="001B131E" w:rsidP="007C3D2C">
      <w:pPr>
        <w:pStyle w:val="Lijstalinea"/>
        <w:numPr>
          <w:ilvl w:val="1"/>
          <w:numId w:val="11"/>
        </w:numPr>
        <w:ind w:left="1080"/>
        <w:rPr>
          <w:lang w:val="de-DE"/>
        </w:rPr>
      </w:pPr>
      <w:r>
        <w:rPr>
          <w:lang w:val="de-DE"/>
        </w:rPr>
        <w:t xml:space="preserve">Erläutern Sie den Kontext und setzen Sie ihn in Bezug zur Arbeitswelt. </w:t>
      </w:r>
      <w:r>
        <w:rPr>
          <w:lang w:val="de-DE"/>
        </w:rPr>
        <w:br/>
        <w:t>Beachten Sie dabei, dass man nicht jede bestehende Aufgabe auf authentische Weise mit einer Tätigkeit aus der Arbeitswelt verknüpfen kann.</w:t>
      </w:r>
    </w:p>
    <w:p w14:paraId="34B3AF33" w14:textId="77777777" w:rsidR="00DF2DCD" w:rsidRPr="001E0212" w:rsidRDefault="007A3389" w:rsidP="007C3D2C">
      <w:pPr>
        <w:pStyle w:val="Lijstalinea"/>
        <w:numPr>
          <w:ilvl w:val="1"/>
          <w:numId w:val="11"/>
        </w:numPr>
        <w:ind w:left="1080"/>
        <w:rPr>
          <w:lang w:val="de-DE"/>
        </w:rPr>
      </w:pPr>
      <w:r>
        <w:rPr>
          <w:lang w:val="de-DE"/>
        </w:rPr>
        <w:t>Überlegen Sie sich einen bestimmten Beruf und eine typische Tätigkeit am Arbeitsplatz, die zu der Aufgabe passt (als Basis für die Überarbeitung).</w:t>
      </w:r>
    </w:p>
    <w:p w14:paraId="6C550214" w14:textId="77777777" w:rsidR="00DF2DCD" w:rsidRPr="001E0212" w:rsidRDefault="00DF2DCD" w:rsidP="007C3D2C">
      <w:pPr>
        <w:pStyle w:val="Lijstalinea"/>
        <w:numPr>
          <w:ilvl w:val="1"/>
          <w:numId w:val="11"/>
        </w:numPr>
        <w:ind w:left="1080"/>
        <w:rPr>
          <w:lang w:val="de-DE"/>
        </w:rPr>
      </w:pPr>
      <w:r>
        <w:rPr>
          <w:lang w:val="de-DE"/>
        </w:rPr>
        <w:t>Verwenden Sie soweit möglich Anschauungsobjekte, Werkzeug und Fachsprache und lassen Sie diese in den Fachunterricht einfließen.</w:t>
      </w:r>
    </w:p>
    <w:p w14:paraId="143DAF35" w14:textId="77777777" w:rsidR="009E0217" w:rsidRPr="001E0212" w:rsidRDefault="009E0217" w:rsidP="007C3D2C">
      <w:pPr>
        <w:pStyle w:val="Lijstalinea"/>
        <w:numPr>
          <w:ilvl w:val="1"/>
          <w:numId w:val="11"/>
        </w:numPr>
        <w:ind w:left="1080"/>
        <w:rPr>
          <w:lang w:val="de-DE"/>
        </w:rPr>
      </w:pPr>
      <w:r>
        <w:rPr>
          <w:lang w:val="de-DE"/>
        </w:rPr>
        <w:t>Beschreiben Sie die berufliche Rolle so konkret wie möglich.</w:t>
      </w:r>
    </w:p>
    <w:p w14:paraId="1D773423" w14:textId="77777777" w:rsidR="006A07C6" w:rsidRPr="001E0212" w:rsidRDefault="004321BF" w:rsidP="007C3D2C">
      <w:pPr>
        <w:pStyle w:val="Lijstalinea"/>
        <w:numPr>
          <w:ilvl w:val="1"/>
          <w:numId w:val="11"/>
        </w:numPr>
        <w:ind w:left="1080"/>
        <w:rPr>
          <w:lang w:val="de-DE"/>
        </w:rPr>
      </w:pPr>
      <w:r>
        <w:rPr>
          <w:lang w:val="de-DE"/>
        </w:rPr>
        <w:t>Bestimmen Sie ein Produkt für eine bestimme Zielgruppe in der Arbeitswelt.</w:t>
      </w:r>
    </w:p>
    <w:p w14:paraId="0117D8D1" w14:textId="77777777" w:rsidR="001B131E" w:rsidRPr="001E0212" w:rsidRDefault="003E6024" w:rsidP="007C3D2C">
      <w:pPr>
        <w:pStyle w:val="Lijstalinea"/>
        <w:numPr>
          <w:ilvl w:val="0"/>
          <w:numId w:val="11"/>
        </w:numPr>
        <w:ind w:left="360"/>
        <w:rPr>
          <w:lang w:val="de-DE"/>
        </w:rPr>
      </w:pPr>
      <w:r>
        <w:rPr>
          <w:lang w:val="de-DE"/>
        </w:rPr>
        <w:t>Regen Sie die Zusammenarbeit und Kommunikation an</w:t>
      </w:r>
    </w:p>
    <w:p w14:paraId="0AE582F3" w14:textId="77777777" w:rsidR="006A07C6" w:rsidRPr="001E0212" w:rsidRDefault="006A07C6" w:rsidP="007C3D2C">
      <w:pPr>
        <w:pStyle w:val="Lijstalinea"/>
        <w:numPr>
          <w:ilvl w:val="1"/>
          <w:numId w:val="11"/>
        </w:numPr>
        <w:ind w:left="1080"/>
        <w:rPr>
          <w:lang w:val="de-DE"/>
        </w:rPr>
      </w:pPr>
      <w:r>
        <w:rPr>
          <w:lang w:val="de-DE"/>
        </w:rPr>
        <w:t>Lassen Sie die SchülerInnen Produkte erstellen, die präsentiert und/oder besprochen werden können.</w:t>
      </w:r>
    </w:p>
    <w:p w14:paraId="21DD6086" w14:textId="77777777" w:rsidR="006A07C6" w:rsidRPr="001E0212" w:rsidRDefault="003728B6" w:rsidP="007C3D2C">
      <w:pPr>
        <w:pStyle w:val="Lijstalinea"/>
        <w:numPr>
          <w:ilvl w:val="1"/>
          <w:numId w:val="11"/>
        </w:numPr>
        <w:ind w:left="1080"/>
        <w:rPr>
          <w:lang w:val="de-DE"/>
        </w:rPr>
      </w:pPr>
      <w:r>
        <w:rPr>
          <w:lang w:val="de-DE"/>
        </w:rPr>
        <w:t>Stellen Sie die Aufgabe so, dass die SchülerInnen zusammenarbeiten (d. h. Verantwortung teilen) müssen.</w:t>
      </w:r>
    </w:p>
    <w:p w14:paraId="44CCB528" w14:textId="77777777" w:rsidR="005B2619" w:rsidRPr="001E0212" w:rsidRDefault="006A07C6" w:rsidP="007C3D2C">
      <w:pPr>
        <w:pStyle w:val="Lijstalinea"/>
        <w:numPr>
          <w:ilvl w:val="1"/>
          <w:numId w:val="11"/>
        </w:numPr>
        <w:ind w:left="1080"/>
        <w:rPr>
          <w:lang w:val="de-DE"/>
        </w:rPr>
      </w:pPr>
      <w:r>
        <w:rPr>
          <w:lang w:val="de-DE"/>
        </w:rPr>
        <w:t>Lassen Sie die SchülerInnen sich gegenseitig Feedback geben.</w:t>
      </w:r>
    </w:p>
    <w:p w14:paraId="7C4E91C3" w14:textId="77777777" w:rsidR="00B6130D" w:rsidRPr="001E0212" w:rsidRDefault="00B6130D" w:rsidP="001B131E">
      <w:pPr>
        <w:rPr>
          <w:lang w:val="de-DE"/>
        </w:rPr>
      </w:pPr>
    </w:p>
    <w:p w14:paraId="6D3AE045" w14:textId="77777777" w:rsidR="00A341D5" w:rsidRPr="001E0212" w:rsidRDefault="00A341D5" w:rsidP="001B131E">
      <w:pPr>
        <w:rPr>
          <w:lang w:val="de-DE"/>
        </w:rPr>
      </w:pPr>
      <w:r>
        <w:rPr>
          <w:lang w:val="de-DE"/>
        </w:rPr>
        <w:t xml:space="preserve">Machen Sie sich bewusst, dass die Rolle der Aufgabe für den Lernprozess der SchülerInnen eine andere ist. Zusätzlich zu den inhaltsbezogenen Zielen sollen mit der neuen Aufgabe Prozessfähigkeiten gefördert werden. In manchen Fällen geht dies vielleicht auf Kosten des Wissenserwerbs. In anderen Fällen bietet es aber auch die Möglichkeit, erworbenes (inhaltliches) Wissen zu vertiefen oder die Fähigkeiten der SchülerInnen besser beurteilen zu können. </w:t>
      </w:r>
    </w:p>
    <w:p w14:paraId="06BAAFC8" w14:textId="77777777" w:rsidR="00B6130D" w:rsidRDefault="00B6130D" w:rsidP="00B6130D">
      <w:pPr>
        <w:pStyle w:val="Kop2"/>
      </w:pPr>
      <w:bookmarkStart w:id="10" w:name="_Toc393458040"/>
      <w:r>
        <w:rPr>
          <w:lang w:val="de-DE"/>
        </w:rPr>
        <w:t>Beispiele</w:t>
      </w:r>
      <w:bookmarkEnd w:id="10"/>
    </w:p>
    <w:p w14:paraId="42F630BF" w14:textId="77777777" w:rsidR="001B131E" w:rsidRPr="001E0212" w:rsidRDefault="00B6130D" w:rsidP="007C3D2C">
      <w:pPr>
        <w:pStyle w:val="Kop3"/>
        <w:numPr>
          <w:ilvl w:val="0"/>
          <w:numId w:val="12"/>
        </w:numPr>
        <w:rPr>
          <w:lang w:val="de-DE"/>
        </w:rPr>
      </w:pPr>
      <w:r>
        <w:rPr>
          <w:lang w:val="de-DE"/>
        </w:rPr>
        <w:t>Berechnung des Body Mass Index</w:t>
      </w:r>
      <w:r>
        <w:rPr>
          <w:rStyle w:val="Voetnootmarkering"/>
          <w:b w:val="0"/>
          <w:bCs w:val="0"/>
          <w:lang w:val="de-DE"/>
        </w:rPr>
        <w:footnoteReference w:id="6"/>
      </w:r>
    </w:p>
    <w:p w14:paraId="79B8E5DA" w14:textId="77777777" w:rsidR="008B7931" w:rsidRPr="001E0212" w:rsidRDefault="003E6024" w:rsidP="001B131E">
      <w:pPr>
        <w:rPr>
          <w:lang w:val="de-DE"/>
        </w:rPr>
      </w:pPr>
      <w:r>
        <w:rPr>
          <w:lang w:val="de-DE"/>
        </w:rPr>
        <w:t>Dieses Beispiel zeigt zwei Versionen einer Aufgabe. Die erste ist eine stark strukturierte Version, bei der den SchülerInnen alle Schritte vorgegeben werden, um die mathematischen Vorgehensweise zur Berechnung des Body Mass Index aufzuzeigen. Die Einzelfragen übernehmen quasi das Denken für die SchülerInnen. Bei der zweiten Version ist die Strukturierung Aufgabe der SchülerInnen.</w:t>
      </w:r>
    </w:p>
    <w:p w14:paraId="4556CD90" w14:textId="77777777" w:rsidR="005436B9" w:rsidRDefault="005436B9">
      <w:pPr>
        <w:spacing w:line="240" w:lineRule="auto"/>
        <w:rPr>
          <w:rFonts w:asciiTheme="minorHAnsi" w:hAnsiTheme="minorHAnsi" w:cstheme="minorHAnsi"/>
          <w:b/>
          <w:bCs/>
          <w:sz w:val="20"/>
          <w:lang w:val="de-DE"/>
        </w:rPr>
      </w:pPr>
      <w:r>
        <w:rPr>
          <w:rFonts w:asciiTheme="minorHAnsi" w:hAnsiTheme="minorHAnsi" w:cstheme="minorHAnsi"/>
          <w:b/>
          <w:bCs/>
          <w:sz w:val="20"/>
          <w:lang w:val="de-DE"/>
        </w:rPr>
        <w:br w:type="page"/>
      </w:r>
    </w:p>
    <w:p w14:paraId="2E18E069" w14:textId="77777777" w:rsidR="008B7931" w:rsidRPr="001E0212" w:rsidRDefault="005436B9" w:rsidP="001B131E">
      <w:pPr>
        <w:rPr>
          <w:lang w:val="de-DE"/>
        </w:rPr>
      </w:pPr>
      <w:r w:rsidRPr="007B6079">
        <w:rPr>
          <w:rFonts w:asciiTheme="minorHAnsi" w:hAnsiTheme="minorHAnsi" w:cstheme="minorHAnsi"/>
          <w:b/>
          <w:bCs/>
          <w:sz w:val="20"/>
          <w:lang w:val="de-DE"/>
        </w:rPr>
        <w:lastRenderedPageBreak/>
        <w:t>Erste Version Body Mass Index (stark strukturiert)</w:t>
      </w:r>
    </w:p>
    <w:tbl>
      <w:tblPr>
        <w:tblStyle w:val="Tabel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6"/>
      </w:tblGrid>
      <w:tr w:rsidR="008B7931" w:rsidRPr="00EF4B80" w14:paraId="5E619B55" w14:textId="77777777" w:rsidTr="00BA0483">
        <w:trPr>
          <w:jc w:val="center"/>
        </w:trPr>
        <w:tc>
          <w:tcPr>
            <w:tcW w:w="8516" w:type="dxa"/>
          </w:tcPr>
          <w:p w14:paraId="0B65E07C" w14:textId="646ED42D" w:rsidR="008B7931" w:rsidRPr="001E0212" w:rsidRDefault="00F14321" w:rsidP="00BA0483">
            <w:pPr>
              <w:rPr>
                <w:lang w:val="de-DE"/>
              </w:rPr>
            </w:pPr>
            <w:r>
              <w:rPr>
                <w:noProof/>
                <w:lang w:val="en-US" w:eastAsia="nl-NL"/>
              </w:rPr>
              <mc:AlternateContent>
                <mc:Choice Requires="wps">
                  <w:drawing>
                    <wp:anchor distT="45720" distB="45720" distL="114300" distR="114300" simplePos="0" relativeHeight="251538944" behindDoc="0" locked="0" layoutInCell="1" allowOverlap="1" wp14:anchorId="09B913A0" wp14:editId="32F10C3A">
                      <wp:simplePos x="0" y="0"/>
                      <wp:positionH relativeFrom="column">
                        <wp:posOffset>-1905</wp:posOffset>
                      </wp:positionH>
                      <wp:positionV relativeFrom="paragraph">
                        <wp:posOffset>5975985</wp:posOffset>
                      </wp:positionV>
                      <wp:extent cx="5259070" cy="2421255"/>
                      <wp:effectExtent l="0" t="0" r="24130" b="17145"/>
                      <wp:wrapSquare wrapText="bothSides"/>
                      <wp:docPr id="19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9070" cy="2421255"/>
                              </a:xfrm>
                              <a:prstGeom prst="rect">
                                <a:avLst/>
                              </a:prstGeom>
                              <a:solidFill>
                                <a:srgbClr val="FFFFFF"/>
                              </a:solidFill>
                              <a:ln w="9525">
                                <a:solidFill>
                                  <a:srgbClr val="000000"/>
                                </a:solidFill>
                                <a:miter lim="800000"/>
                                <a:headEnd/>
                                <a:tailEnd/>
                              </a:ln>
                            </wps:spPr>
                            <wps:txbx>
                              <w:txbxContent>
                                <w:p w14:paraId="61F05C1E" w14:textId="77777777" w:rsidR="00BD475C" w:rsidRPr="00A76509" w:rsidRDefault="00BD475C" w:rsidP="00D632C6">
                                  <w:pPr>
                                    <w:pStyle w:val="Kop5"/>
                                    <w:rPr>
                                      <w:lang w:val="de-DE"/>
                                    </w:rPr>
                                  </w:pPr>
                                  <w:r w:rsidRPr="00A76509">
                                    <w:rPr>
                                      <w:lang w:val="de-DE"/>
                                    </w:rPr>
                                    <w:t>Berechnung des Body Mass Index</w:t>
                                  </w:r>
                                </w:p>
                                <w:p w14:paraId="5D0AD49F" w14:textId="77777777" w:rsidR="00BD475C" w:rsidRPr="00BA0483" w:rsidRDefault="00BD475C" w:rsidP="003C1CC4">
                                  <w:pPr>
                                    <w:pStyle w:val="Textfeldtext"/>
                                    <w:ind w:right="3969"/>
                                  </w:pPr>
                                  <w:r w:rsidRPr="00BA0483">
                                    <w:t>Dieser BMI-Rechner, der auf einer</w:t>
                                  </w:r>
                                  <w:r>
                                    <w:t xml:space="preserve"> Website</w:t>
                                  </w:r>
                                  <w:r w:rsidRPr="00BA0483">
                                    <w:t xml:space="preserve"> angeboten wird, eignet sich für die Bewertung des Körpergewichts eines Erwachsenen. Er ermittelt, ob ein Erwachsener untergewichtig oder übergewichtig ist. </w:t>
                                  </w:r>
                                </w:p>
                                <w:p w14:paraId="038BBCEB" w14:textId="77777777" w:rsidR="00BD475C" w:rsidRPr="00BA0483" w:rsidRDefault="00BD475C" w:rsidP="003C1CC4">
                                  <w:pPr>
                                    <w:pStyle w:val="Textfeldtext"/>
                                    <w:ind w:right="3969"/>
                                  </w:pPr>
                                  <w:r w:rsidRPr="00BA0483">
                                    <w:t xml:space="preserve">Welche Werte signalisieren Untergewicht, welche Übergewicht, welche sehr starkes Übergewicht (Adipositas)? </w:t>
                                  </w:r>
                                </w:p>
                                <w:p w14:paraId="22DB3F17" w14:textId="77777777" w:rsidR="00BD475C" w:rsidRDefault="00BD475C" w:rsidP="003C1CC4">
                                  <w:pPr>
                                    <w:pStyle w:val="Textfeldtext"/>
                                    <w:ind w:right="3969"/>
                                  </w:pPr>
                                </w:p>
                                <w:p w14:paraId="50102647" w14:textId="77777777" w:rsidR="00BD475C" w:rsidRPr="00BA0483" w:rsidRDefault="00BD475C" w:rsidP="00D632C6">
                                  <w:pPr>
                                    <w:pStyle w:val="Textfeldtext"/>
                                  </w:pPr>
                                  <w:r w:rsidRPr="00BA0483">
                                    <w:t>Finden Sie heraus, wie der Rechner aus dem Köpergewicht und der</w:t>
                                  </w:r>
                                  <w:r>
                                    <w:t xml:space="preserve"> Körpergröße den BMI ermittelt.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pt;margin-top:470.55pt;width:414.1pt;height:190.65pt;z-index:251538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">
                      <v:textbox>
                        <w:txbxContent>
                          <w:p w14:paraId="61F05C1E" w14:textId="77777777" w:rsidR="00BD475C" w:rsidRPr="00A76509" w:rsidRDefault="00BD475C" w:rsidP="00D632C6">
                            <w:pPr>
                              <w:pStyle w:val="Kop5"/>
                              <w:rPr>
                                <w:lang w:val="de-DE"/>
                              </w:rPr>
                            </w:pPr>
                            <w:r w:rsidRPr="00A76509">
                              <w:rPr>
                                <w:lang w:val="de-DE"/>
                              </w:rPr>
                              <w:t>Berechnung des Body Mass Index</w:t>
                            </w:r>
                          </w:p>
                          <w:p w14:paraId="5D0AD49F" w14:textId="77777777" w:rsidR="00BD475C" w:rsidRPr="00BA0483" w:rsidRDefault="00BD475C" w:rsidP="003C1CC4">
                            <w:pPr>
                              <w:pStyle w:val="Textfeldtext"/>
                              <w:ind w:right="3969"/>
                            </w:pPr>
                            <w:r w:rsidRPr="00BA0483">
                              <w:t>Dieser BMI-Rechner, der auf einer</w:t>
                            </w:r>
                            <w:r>
                              <w:t xml:space="preserve"> Website</w:t>
                            </w:r>
                            <w:r w:rsidRPr="00BA0483">
                              <w:t xml:space="preserve"> angeboten wird, eignet sich für die Bewertung des Körpergewichts eines Erwachsenen. Er ermittelt, ob ein Erwachsener untergewichtig oder übergewichtig ist. </w:t>
                            </w:r>
                          </w:p>
                          <w:p w14:paraId="038BBCEB" w14:textId="77777777" w:rsidR="00BD475C" w:rsidRPr="00BA0483" w:rsidRDefault="00BD475C" w:rsidP="003C1CC4">
                            <w:pPr>
                              <w:pStyle w:val="Textfeldtext"/>
                              <w:ind w:right="3969"/>
                            </w:pPr>
                            <w:r w:rsidRPr="00BA0483">
                              <w:t xml:space="preserve">Welche Werte signalisieren Untergewicht, welche Übergewicht, welche sehr starkes Übergewicht (Adipositas)? </w:t>
                            </w:r>
                          </w:p>
                          <w:p w14:paraId="22DB3F17" w14:textId="77777777" w:rsidR="00BD475C" w:rsidRDefault="00BD475C" w:rsidP="003C1CC4">
                            <w:pPr>
                              <w:pStyle w:val="Textfeldtext"/>
                              <w:ind w:right="3969"/>
                            </w:pPr>
                          </w:p>
                          <w:p w14:paraId="50102647" w14:textId="77777777" w:rsidR="00BD475C" w:rsidRPr="00BA0483" w:rsidRDefault="00BD475C" w:rsidP="00D632C6">
                            <w:pPr>
                              <w:pStyle w:val="Textfeldtext"/>
                            </w:pPr>
                            <w:r w:rsidRPr="00BA0483">
                              <w:t>Finden Sie heraus, wie der Rechner aus dem Köpergewicht und der</w:t>
                            </w:r>
                            <w:r>
                              <w:t xml:space="preserve"> Körpergröße den BMI ermittelt.</w:t>
                            </w:r>
                          </w:p>
                        </w:txbxContent>
                      </v:textbox>
                      <w10:wrap type="square"/>
                    </v:shape>
                  </w:pict>
                </mc:Fallback>
              </mc:AlternateContent>
            </w:r>
            <w:r w:rsidR="005436B9">
              <w:rPr>
                <w:rFonts w:asciiTheme="minorHAnsi" w:hAnsiTheme="minorHAnsi" w:cstheme="minorHAnsi"/>
                <w:b/>
                <w:bCs/>
                <w:sz w:val="20"/>
                <w:lang w:val="de-DE"/>
              </w:rPr>
              <w:br/>
            </w:r>
            <w:r w:rsidR="005436B9" w:rsidRPr="007B6079">
              <w:rPr>
                <w:rFonts w:asciiTheme="minorHAnsi" w:hAnsiTheme="minorHAnsi" w:cstheme="minorHAnsi"/>
                <w:b/>
                <w:bCs/>
                <w:sz w:val="20"/>
                <w:lang w:val="de-DE"/>
              </w:rPr>
              <w:t>Zweite Version Body Mass Index (Strukturierung durch die SchülerInnen)</w:t>
            </w:r>
            <w:r w:rsidR="00D632C6">
              <w:rPr>
                <w:noProof/>
                <w:lang w:val="en-US" w:eastAsia="nl-NL"/>
              </w:rPr>
              <w:drawing>
                <wp:anchor distT="0" distB="0" distL="114300" distR="114300" simplePos="0" relativeHeight="251544064" behindDoc="0" locked="0" layoutInCell="1" allowOverlap="1" wp14:anchorId="1C32962D" wp14:editId="5BB806E6">
                  <wp:simplePos x="0" y="0"/>
                  <wp:positionH relativeFrom="column">
                    <wp:posOffset>2709211</wp:posOffset>
                  </wp:positionH>
                  <wp:positionV relativeFrom="paragraph">
                    <wp:posOffset>6011951</wp:posOffset>
                  </wp:positionV>
                  <wp:extent cx="2444400" cy="1897200"/>
                  <wp:effectExtent l="0" t="0" r="0" b="8255"/>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4400" cy="1897200"/>
                          </a:xfrm>
                          <a:prstGeom prst="rect">
                            <a:avLst/>
                          </a:prstGeom>
                          <a:noFill/>
                          <a:ln w="9525">
                            <a:noFill/>
                            <a:miter lim="800000"/>
                            <a:headEnd/>
                            <a:tailEnd/>
                          </a:ln>
                        </pic:spPr>
                      </pic:pic>
                    </a:graphicData>
                  </a:graphic>
                </wp:anchor>
              </w:drawing>
            </w:r>
            <w:r>
              <w:rPr>
                <w:noProof/>
                <w:lang w:val="en-US" w:eastAsia="nl-NL"/>
              </w:rPr>
              <mc:AlternateContent>
                <mc:Choice Requires="wps">
                  <w:drawing>
                    <wp:anchor distT="45720" distB="45720" distL="114300" distR="114300" simplePos="0" relativeHeight="251528704" behindDoc="0" locked="0" layoutInCell="1" allowOverlap="1" wp14:anchorId="3DED9B7E" wp14:editId="3EA1A963">
                      <wp:simplePos x="0" y="0"/>
                      <wp:positionH relativeFrom="column">
                        <wp:posOffset>5080</wp:posOffset>
                      </wp:positionH>
                      <wp:positionV relativeFrom="paragraph">
                        <wp:posOffset>0</wp:posOffset>
                      </wp:positionV>
                      <wp:extent cx="5251450" cy="5478780"/>
                      <wp:effectExtent l="0" t="0" r="31750" b="33020"/>
                      <wp:wrapTopAndBottom/>
                      <wp:docPr id="1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1450" cy="5478780"/>
                              </a:xfrm>
                              <a:prstGeom prst="rect">
                                <a:avLst/>
                              </a:prstGeom>
                              <a:solidFill>
                                <a:srgbClr val="FFFFFF"/>
                              </a:solidFill>
                              <a:ln w="9525">
                                <a:solidFill>
                                  <a:srgbClr val="000000"/>
                                </a:solidFill>
                                <a:miter lim="800000"/>
                                <a:headEnd/>
                                <a:tailEnd/>
                              </a:ln>
                            </wps:spPr>
                            <wps:txbx>
                              <w:txbxContent>
                                <w:p w14:paraId="12F44C25" w14:textId="77777777" w:rsidR="00BD475C" w:rsidRPr="00A76509" w:rsidRDefault="00BD475C" w:rsidP="00A76509">
                                  <w:pPr>
                                    <w:pStyle w:val="Kop5"/>
                                    <w:rPr>
                                      <w:lang w:val="de-DE"/>
                                    </w:rPr>
                                  </w:pPr>
                                  <w:r w:rsidRPr="00A76509">
                                    <w:rPr>
                                      <w:lang w:val="de-DE"/>
                                    </w:rPr>
                                    <w:t>Berechnung des Body Mass Index</w:t>
                                  </w:r>
                                </w:p>
                                <w:p w14:paraId="4119EF73" w14:textId="77777777" w:rsidR="00BD475C" w:rsidRPr="00A76509" w:rsidRDefault="00BD475C" w:rsidP="00A76509">
                                  <w:pPr>
                                    <w:pStyle w:val="Textfeldtext"/>
                                  </w:pPr>
                                  <w:r w:rsidRPr="00A76509">
                                    <w:t>Dieser Rechner dient der Bewertung des Körpergewichtes von Erwachsenen.</w:t>
                                  </w:r>
                                </w:p>
                                <w:p w14:paraId="1B03D79C" w14:textId="77777777" w:rsidR="00BD475C" w:rsidRPr="00E45855" w:rsidRDefault="00BD475C" w:rsidP="00F84AA9">
                                  <w:pPr>
                                    <w:pStyle w:val="Textfeldtext"/>
                                    <w:jc w:val="center"/>
                                  </w:pPr>
                                  <w:r>
                                    <w:rPr>
                                      <w:noProof/>
                                      <w:lang w:val="en-US" w:eastAsia="nl-NL"/>
                                    </w:rPr>
                                    <w:drawing>
                                      <wp:inline distT="0" distB="0" distL="0" distR="0" wp14:anchorId="2899653F" wp14:editId="1FCDE7A6">
                                        <wp:extent cx="3009900" cy="2324100"/>
                                        <wp:effectExtent l="19050" t="0" r="0" b="0"/>
                                        <wp:docPr id="9" name="Bild 4" descr="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6"/>
                                                <pic:cNvPicPr>
                                                  <a:picLocks noChangeAspect="1" noChangeArrowheads="1"/>
                                                </pic:cNvPicPr>
                                              </pic:nvPicPr>
                                              <pic:blipFill>
                                                <a:blip r:embed="rId12" cstate="print"/>
                                                <a:srcRect/>
                                                <a:stretch>
                                                  <a:fillRect/>
                                                </a:stretch>
                                              </pic:blipFill>
                                              <pic:spPr bwMode="auto">
                                                <a:xfrm>
                                                  <a:off x="0" y="0"/>
                                                  <a:ext cx="3009900" cy="2324100"/>
                                                </a:xfrm>
                                                <a:prstGeom prst="rect">
                                                  <a:avLst/>
                                                </a:prstGeom>
                                                <a:noFill/>
                                                <a:ln w="9525">
                                                  <a:noFill/>
                                                  <a:miter lim="800000"/>
                                                  <a:headEnd/>
                                                  <a:tailEnd/>
                                                </a:ln>
                                              </pic:spPr>
                                            </pic:pic>
                                          </a:graphicData>
                                        </a:graphic>
                                      </wp:inline>
                                    </w:drawing>
                                  </w:r>
                                </w:p>
                                <w:p w14:paraId="7D73446C" w14:textId="77777777" w:rsidR="00BD475C" w:rsidRPr="00A76509" w:rsidRDefault="00BD475C" w:rsidP="00A76509">
                                  <w:pPr>
                                    <w:pStyle w:val="Textfeldtext"/>
                                  </w:pPr>
                                  <w:r>
                                    <w:t xml:space="preserve">1.  </w:t>
                                  </w:r>
                                  <w:r w:rsidRPr="00A76509">
                                    <w:t xml:space="preserve">Wählen Sie als Körpergröße 2 m - eine sehr große Person! </w:t>
                                  </w:r>
                                </w:p>
                                <w:p w14:paraId="4A14F1BF" w14:textId="77777777" w:rsidR="00BD475C" w:rsidRPr="00A76509" w:rsidRDefault="00BD475C" w:rsidP="00F84AA9">
                                  <w:pPr>
                                    <w:pStyle w:val="Textfeldtext"/>
                                    <w:spacing w:after="120"/>
                                  </w:pPr>
                                  <w:r w:rsidRPr="00A76509">
                                    <w:t>Vervollständigen Sie die unten stehende Tabelle und übertragen Sie Ihre Ergebnisse in ein Diagramm.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6"/>
                                    <w:gridCol w:w="535"/>
                                    <w:gridCol w:w="536"/>
                                    <w:gridCol w:w="535"/>
                                    <w:gridCol w:w="536"/>
                                    <w:gridCol w:w="535"/>
                                    <w:gridCol w:w="536"/>
                                    <w:gridCol w:w="535"/>
                                    <w:gridCol w:w="536"/>
                                    <w:gridCol w:w="536"/>
                                  </w:tblGrid>
                                  <w:tr w:rsidR="00BD475C" w:rsidRPr="00E45855" w14:paraId="4EC0204C" w14:textId="77777777" w:rsidTr="00F84AA9">
                                    <w:trPr>
                                      <w:trHeight w:val="293"/>
                                    </w:trPr>
                                    <w:tc>
                                      <w:tcPr>
                                        <w:tcW w:w="1276" w:type="dxa"/>
                                      </w:tcPr>
                                      <w:p w14:paraId="208B18CF" w14:textId="77777777" w:rsidR="00BD475C" w:rsidRPr="00E45855" w:rsidRDefault="00BD475C" w:rsidP="00A76509">
                                        <w:pPr>
                                          <w:pStyle w:val="Textfeldtext"/>
                                        </w:pPr>
                                        <w:r w:rsidRPr="00E45855">
                                          <w:t>Gewicht (kg)</w:t>
                                        </w:r>
                                      </w:p>
                                    </w:tc>
                                    <w:tc>
                                      <w:tcPr>
                                        <w:tcW w:w="535" w:type="dxa"/>
                                      </w:tcPr>
                                      <w:p w14:paraId="134390AC" w14:textId="77777777" w:rsidR="00BD475C" w:rsidRPr="00E45855" w:rsidRDefault="00BD475C" w:rsidP="00A76509">
                                        <w:pPr>
                                          <w:pStyle w:val="Textfeldtext"/>
                                        </w:pPr>
                                        <w:r w:rsidRPr="00E45855">
                                          <w:t>60</w:t>
                                        </w:r>
                                      </w:p>
                                    </w:tc>
                                    <w:tc>
                                      <w:tcPr>
                                        <w:tcW w:w="536" w:type="dxa"/>
                                      </w:tcPr>
                                      <w:p w14:paraId="2211D74D" w14:textId="77777777" w:rsidR="00BD475C" w:rsidRPr="00E45855" w:rsidRDefault="00BD475C" w:rsidP="00A76509">
                                        <w:pPr>
                                          <w:pStyle w:val="Textfeldtext"/>
                                        </w:pPr>
                                        <w:r w:rsidRPr="00E45855">
                                          <w:t>70</w:t>
                                        </w:r>
                                      </w:p>
                                    </w:tc>
                                    <w:tc>
                                      <w:tcPr>
                                        <w:tcW w:w="535" w:type="dxa"/>
                                      </w:tcPr>
                                      <w:p w14:paraId="217D5D05" w14:textId="77777777" w:rsidR="00BD475C" w:rsidRPr="00E45855" w:rsidRDefault="00BD475C" w:rsidP="00A76509">
                                        <w:pPr>
                                          <w:pStyle w:val="Textfeldtext"/>
                                        </w:pPr>
                                        <w:r w:rsidRPr="00E45855">
                                          <w:t>80</w:t>
                                        </w:r>
                                      </w:p>
                                    </w:tc>
                                    <w:tc>
                                      <w:tcPr>
                                        <w:tcW w:w="536" w:type="dxa"/>
                                      </w:tcPr>
                                      <w:p w14:paraId="61665D8F" w14:textId="77777777" w:rsidR="00BD475C" w:rsidRPr="00E45855" w:rsidRDefault="00BD475C" w:rsidP="00A76509">
                                        <w:pPr>
                                          <w:pStyle w:val="Textfeldtext"/>
                                        </w:pPr>
                                        <w:r w:rsidRPr="00E45855">
                                          <w:t>90</w:t>
                                        </w:r>
                                      </w:p>
                                    </w:tc>
                                    <w:tc>
                                      <w:tcPr>
                                        <w:tcW w:w="535" w:type="dxa"/>
                                      </w:tcPr>
                                      <w:p w14:paraId="2F202180" w14:textId="77777777" w:rsidR="00BD475C" w:rsidRPr="00E45855" w:rsidRDefault="00BD475C" w:rsidP="00A76509">
                                        <w:pPr>
                                          <w:pStyle w:val="Textfeldtext"/>
                                        </w:pPr>
                                        <w:r w:rsidRPr="00E45855">
                                          <w:t>100</w:t>
                                        </w:r>
                                      </w:p>
                                    </w:tc>
                                    <w:tc>
                                      <w:tcPr>
                                        <w:tcW w:w="536" w:type="dxa"/>
                                      </w:tcPr>
                                      <w:p w14:paraId="7EB1EA36" w14:textId="77777777" w:rsidR="00BD475C" w:rsidRPr="00E45855" w:rsidRDefault="00BD475C" w:rsidP="00A76509">
                                        <w:pPr>
                                          <w:pStyle w:val="Textfeldtext"/>
                                        </w:pPr>
                                        <w:r w:rsidRPr="00E45855">
                                          <w:t>110</w:t>
                                        </w:r>
                                      </w:p>
                                    </w:tc>
                                    <w:tc>
                                      <w:tcPr>
                                        <w:tcW w:w="535" w:type="dxa"/>
                                      </w:tcPr>
                                      <w:p w14:paraId="0A731B19" w14:textId="77777777" w:rsidR="00BD475C" w:rsidRPr="00E45855" w:rsidRDefault="00BD475C" w:rsidP="00A76509">
                                        <w:pPr>
                                          <w:pStyle w:val="Textfeldtext"/>
                                        </w:pPr>
                                        <w:r w:rsidRPr="00E45855">
                                          <w:t>120</w:t>
                                        </w:r>
                                      </w:p>
                                    </w:tc>
                                    <w:tc>
                                      <w:tcPr>
                                        <w:tcW w:w="536" w:type="dxa"/>
                                      </w:tcPr>
                                      <w:p w14:paraId="7CE33CC2" w14:textId="77777777" w:rsidR="00BD475C" w:rsidRPr="00E45855" w:rsidRDefault="00BD475C" w:rsidP="00A76509">
                                        <w:pPr>
                                          <w:pStyle w:val="Textfeldtext"/>
                                        </w:pPr>
                                        <w:r w:rsidRPr="00E45855">
                                          <w:t>130</w:t>
                                        </w:r>
                                      </w:p>
                                    </w:tc>
                                    <w:tc>
                                      <w:tcPr>
                                        <w:tcW w:w="536" w:type="dxa"/>
                                      </w:tcPr>
                                      <w:p w14:paraId="349EE4E6" w14:textId="77777777" w:rsidR="00BD475C" w:rsidRPr="00E45855" w:rsidRDefault="00BD475C" w:rsidP="00A76509">
                                        <w:pPr>
                                          <w:pStyle w:val="Textfeldtext"/>
                                        </w:pPr>
                                        <w:r w:rsidRPr="00E45855">
                                          <w:t>140</w:t>
                                        </w:r>
                                      </w:p>
                                    </w:tc>
                                  </w:tr>
                                  <w:tr w:rsidR="00BD475C" w:rsidRPr="00E45855" w14:paraId="350FD060" w14:textId="77777777" w:rsidTr="00F84AA9">
                                    <w:trPr>
                                      <w:trHeight w:val="293"/>
                                    </w:trPr>
                                    <w:tc>
                                      <w:tcPr>
                                        <w:tcW w:w="1276" w:type="dxa"/>
                                      </w:tcPr>
                                      <w:p w14:paraId="3BA3EE28" w14:textId="77777777" w:rsidR="00BD475C" w:rsidRPr="00E45855" w:rsidRDefault="00BD475C" w:rsidP="00A76509">
                                        <w:pPr>
                                          <w:pStyle w:val="Textfeldtext"/>
                                        </w:pPr>
                                        <w:r w:rsidRPr="00E45855">
                                          <w:t>BMI</w:t>
                                        </w:r>
                                      </w:p>
                                    </w:tc>
                                    <w:tc>
                                      <w:tcPr>
                                        <w:tcW w:w="535" w:type="dxa"/>
                                      </w:tcPr>
                                      <w:p w14:paraId="1AF4599D" w14:textId="77777777" w:rsidR="00BD475C" w:rsidRPr="00E45855" w:rsidRDefault="00BD475C" w:rsidP="00A76509">
                                        <w:pPr>
                                          <w:pStyle w:val="Textfeldtext"/>
                                        </w:pPr>
                                      </w:p>
                                    </w:tc>
                                    <w:tc>
                                      <w:tcPr>
                                        <w:tcW w:w="536" w:type="dxa"/>
                                      </w:tcPr>
                                      <w:p w14:paraId="2B1E90C9" w14:textId="77777777" w:rsidR="00BD475C" w:rsidRPr="00E45855" w:rsidRDefault="00BD475C" w:rsidP="00A76509">
                                        <w:pPr>
                                          <w:pStyle w:val="Textfeldtext"/>
                                        </w:pPr>
                                      </w:p>
                                    </w:tc>
                                    <w:tc>
                                      <w:tcPr>
                                        <w:tcW w:w="535" w:type="dxa"/>
                                      </w:tcPr>
                                      <w:p w14:paraId="4EA54410" w14:textId="77777777" w:rsidR="00BD475C" w:rsidRPr="00E45855" w:rsidRDefault="00BD475C" w:rsidP="00A76509">
                                        <w:pPr>
                                          <w:pStyle w:val="Textfeldtext"/>
                                        </w:pPr>
                                      </w:p>
                                    </w:tc>
                                    <w:tc>
                                      <w:tcPr>
                                        <w:tcW w:w="536" w:type="dxa"/>
                                      </w:tcPr>
                                      <w:p w14:paraId="3530F9DF" w14:textId="77777777" w:rsidR="00BD475C" w:rsidRPr="00E45855" w:rsidRDefault="00BD475C" w:rsidP="00A76509">
                                        <w:pPr>
                                          <w:pStyle w:val="Textfeldtext"/>
                                        </w:pPr>
                                      </w:p>
                                    </w:tc>
                                    <w:tc>
                                      <w:tcPr>
                                        <w:tcW w:w="535" w:type="dxa"/>
                                      </w:tcPr>
                                      <w:p w14:paraId="32EEB49B" w14:textId="77777777" w:rsidR="00BD475C" w:rsidRPr="00E45855" w:rsidRDefault="00BD475C" w:rsidP="00A76509">
                                        <w:pPr>
                                          <w:pStyle w:val="Textfeldtext"/>
                                        </w:pPr>
                                      </w:p>
                                    </w:tc>
                                    <w:tc>
                                      <w:tcPr>
                                        <w:tcW w:w="536" w:type="dxa"/>
                                      </w:tcPr>
                                      <w:p w14:paraId="0A937AEC" w14:textId="77777777" w:rsidR="00BD475C" w:rsidRPr="00E45855" w:rsidRDefault="00BD475C" w:rsidP="00A76509">
                                        <w:pPr>
                                          <w:pStyle w:val="Textfeldtext"/>
                                        </w:pPr>
                                      </w:p>
                                    </w:tc>
                                    <w:tc>
                                      <w:tcPr>
                                        <w:tcW w:w="535" w:type="dxa"/>
                                      </w:tcPr>
                                      <w:p w14:paraId="56DF76B1" w14:textId="77777777" w:rsidR="00BD475C" w:rsidRPr="00E45855" w:rsidRDefault="00BD475C" w:rsidP="00A76509">
                                        <w:pPr>
                                          <w:pStyle w:val="Textfeldtext"/>
                                        </w:pPr>
                                      </w:p>
                                    </w:tc>
                                    <w:tc>
                                      <w:tcPr>
                                        <w:tcW w:w="536" w:type="dxa"/>
                                      </w:tcPr>
                                      <w:p w14:paraId="55D93EAA" w14:textId="77777777" w:rsidR="00BD475C" w:rsidRPr="00E45855" w:rsidRDefault="00BD475C" w:rsidP="00A76509">
                                        <w:pPr>
                                          <w:pStyle w:val="Textfeldtext"/>
                                        </w:pPr>
                                      </w:p>
                                    </w:tc>
                                    <w:tc>
                                      <w:tcPr>
                                        <w:tcW w:w="536" w:type="dxa"/>
                                      </w:tcPr>
                                      <w:p w14:paraId="0A45DBD9" w14:textId="77777777" w:rsidR="00BD475C" w:rsidRPr="00E45855" w:rsidRDefault="00BD475C" w:rsidP="00A76509">
                                        <w:pPr>
                                          <w:pStyle w:val="Textfeldtext"/>
                                        </w:pPr>
                                      </w:p>
                                    </w:tc>
                                  </w:tr>
                                </w:tbl>
                                <w:p w14:paraId="3AB9C3B9" w14:textId="77777777" w:rsidR="00BD475C" w:rsidRDefault="00BD475C" w:rsidP="00F84AA9">
                                  <w:pPr>
                                    <w:pStyle w:val="Textfeldtext"/>
                                    <w:spacing w:before="120"/>
                                  </w:pPr>
                                  <w:r w:rsidRPr="00A76509">
                                    <w:t>(a) Was ist der höchste BMI-Wert, den eine Peron mit Untergewicht haben kann?</w:t>
                                  </w:r>
                                </w:p>
                                <w:p w14:paraId="039669AD" w14:textId="77777777" w:rsidR="00BD475C" w:rsidRDefault="00BD475C" w:rsidP="00A76509">
                                  <w:pPr>
                                    <w:pStyle w:val="Textfeldtext"/>
                                  </w:pPr>
                                  <w:r w:rsidRPr="00A76509">
                                    <w:t>(b) Was ist der niedrigste BMI-Wert, den eine Person mit Übergewicht haben kann?</w:t>
                                  </w:r>
                                </w:p>
                                <w:p w14:paraId="3C60C0AE" w14:textId="77777777" w:rsidR="00BD475C" w:rsidRPr="00A76509" w:rsidRDefault="00BD475C" w:rsidP="00A76509">
                                  <w:pPr>
                                    <w:pStyle w:val="Textfeldtext"/>
                                  </w:pPr>
                                  <w:r w:rsidRPr="00A76509">
                                    <w:t>(c) Was passiert mit dem BMI, wenn Sie das Gewicht verdoppeln?</w:t>
                                  </w:r>
                                </w:p>
                                <w:p w14:paraId="66CC9AD7" w14:textId="77777777" w:rsidR="00BD475C" w:rsidRPr="00A76509" w:rsidRDefault="00BD475C" w:rsidP="00A76509">
                                  <w:pPr>
                                    <w:pStyle w:val="Textfeldtext"/>
                                  </w:pPr>
                                  <w:r w:rsidRPr="00A76509">
                                    <w:t>(d) Können Sie anhand des Gewichtes eine Regel für die Berechnung des BMI herleiten?</w:t>
                                  </w:r>
                                  <w:r w:rsidRPr="00A76509">
                                    <w:br/>
                                  </w:r>
                                </w:p>
                                <w:p w14:paraId="525D1CD2" w14:textId="77777777" w:rsidR="00BD475C" w:rsidRDefault="00BD475C" w:rsidP="00A76509">
                                  <w:pPr>
                                    <w:pStyle w:val="Textfeldtext"/>
                                  </w:pPr>
                                  <w:r>
                                    <w:t xml:space="preserve">2.  </w:t>
                                  </w:r>
                                  <w:r w:rsidRPr="00A76509">
                                    <w:t>Das Körpergewicht beträgt 80 kg. Variieren Sie die Körpergröße.</w:t>
                                  </w:r>
                                  <w:r w:rsidRPr="00A76509">
                                    <w:br/>
                                    <w:t>(a) Was passiert mit dem BMI, wenn Sie die Körpergröße verdoppeln?</w:t>
                                  </w:r>
                                </w:p>
                                <w:p w14:paraId="592781A6" w14:textId="77777777" w:rsidR="00BD475C" w:rsidRDefault="00BD475C" w:rsidP="00A76509">
                                  <w:pPr>
                                    <w:pStyle w:val="Textfeldtext"/>
                                  </w:pPr>
                                  <w:r w:rsidRPr="00A76509">
                                    <w:t>(b) Können Sie anhand der Körpergröße eine Regel für die Berechnung des BMI herleiten?</w:t>
                                  </w:r>
                                </w:p>
                                <w:p w14:paraId="5BA5A395" w14:textId="77777777" w:rsidR="00BD475C" w:rsidRPr="00A76509" w:rsidRDefault="00BD475C" w:rsidP="00A76509">
                                  <w:pPr>
                                    <w:pStyle w:val="Textfeldtext"/>
                                  </w:pPr>
                                  <w:r w:rsidRPr="00A76509">
                                    <w:t xml:space="preserve">(c) Zeichnen Sie einen Graphen, der das Verhältnis zwischen BMI und Körpergröße darstellt.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pt;margin-top:0;width:413.5pt;height:431.4pt;z-index:251528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">
                      <v:textbox>
                        <w:txbxContent>
                          <w:p w14:paraId="12F44C25" w14:textId="77777777" w:rsidR="00BD475C" w:rsidRPr="00A76509" w:rsidRDefault="00BD475C" w:rsidP="00A76509">
                            <w:pPr>
                              <w:pStyle w:val="Kop5"/>
                              <w:rPr>
                                <w:lang w:val="de-DE"/>
                              </w:rPr>
                            </w:pPr>
                            <w:r w:rsidRPr="00A76509">
                              <w:rPr>
                                <w:lang w:val="de-DE"/>
                              </w:rPr>
                              <w:t>Berechnung des Body Mass Index</w:t>
                            </w:r>
                          </w:p>
                          <w:p w14:paraId="4119EF73" w14:textId="77777777" w:rsidR="00BD475C" w:rsidRPr="00A76509" w:rsidRDefault="00BD475C" w:rsidP="00A76509">
                            <w:pPr>
                              <w:pStyle w:val="Textfeldtext"/>
                            </w:pPr>
                            <w:r w:rsidRPr="00A76509">
                              <w:t>Dieser Rechner dient der Bewertung des Körpergewichtes von Erwachsenen.</w:t>
                            </w:r>
                          </w:p>
                          <w:p w14:paraId="1B03D79C" w14:textId="77777777" w:rsidR="00BD475C" w:rsidRPr="00E45855" w:rsidRDefault="00BD475C" w:rsidP="00F84AA9">
                            <w:pPr>
                              <w:pStyle w:val="Textfeldtext"/>
                              <w:jc w:val="center"/>
                            </w:pPr>
                            <w:r>
                              <w:rPr>
                                <w:noProof/>
                                <w:lang w:val="en-US" w:eastAsia="nl-NL"/>
                              </w:rPr>
                              <w:drawing>
                                <wp:inline distT="0" distB="0" distL="0" distR="0" wp14:anchorId="2899653F" wp14:editId="1FCDE7A6">
                                  <wp:extent cx="3009900" cy="2324100"/>
                                  <wp:effectExtent l="19050" t="0" r="0" b="0"/>
                                  <wp:docPr id="9" name="Bild 4" descr="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6"/>
                                          <pic:cNvPicPr>
                                            <a:picLocks noChangeAspect="1" noChangeArrowheads="1"/>
                                          </pic:cNvPicPr>
                                        </pic:nvPicPr>
                                        <pic:blipFill>
                                          <a:blip r:embed="rId12" cstate="print"/>
                                          <a:srcRect/>
                                          <a:stretch>
                                            <a:fillRect/>
                                          </a:stretch>
                                        </pic:blipFill>
                                        <pic:spPr bwMode="auto">
                                          <a:xfrm>
                                            <a:off x="0" y="0"/>
                                            <a:ext cx="3009900" cy="2324100"/>
                                          </a:xfrm>
                                          <a:prstGeom prst="rect">
                                            <a:avLst/>
                                          </a:prstGeom>
                                          <a:noFill/>
                                          <a:ln w="9525">
                                            <a:noFill/>
                                            <a:miter lim="800000"/>
                                            <a:headEnd/>
                                            <a:tailEnd/>
                                          </a:ln>
                                        </pic:spPr>
                                      </pic:pic>
                                    </a:graphicData>
                                  </a:graphic>
                                </wp:inline>
                              </w:drawing>
                            </w:r>
                          </w:p>
                          <w:p w14:paraId="7D73446C" w14:textId="77777777" w:rsidR="00BD475C" w:rsidRPr="00A76509" w:rsidRDefault="00BD475C" w:rsidP="00A76509">
                            <w:pPr>
                              <w:pStyle w:val="Textfeldtext"/>
                            </w:pPr>
                            <w:r>
                              <w:t xml:space="preserve">1.  </w:t>
                            </w:r>
                            <w:r w:rsidRPr="00A76509">
                              <w:t xml:space="preserve">Wählen Sie als Körpergröße 2 m - eine sehr große Person! </w:t>
                            </w:r>
                          </w:p>
                          <w:p w14:paraId="4A14F1BF" w14:textId="77777777" w:rsidR="00BD475C" w:rsidRPr="00A76509" w:rsidRDefault="00BD475C" w:rsidP="00F84AA9">
                            <w:pPr>
                              <w:pStyle w:val="Textfeldtext"/>
                              <w:spacing w:after="120"/>
                            </w:pPr>
                            <w:r w:rsidRPr="00A76509">
                              <w:t>Vervollständigen Sie die unten stehende Tabelle und übertragen Sie Ihre Ergebnisse in ein Diagramm.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6"/>
                              <w:gridCol w:w="535"/>
                              <w:gridCol w:w="536"/>
                              <w:gridCol w:w="535"/>
                              <w:gridCol w:w="536"/>
                              <w:gridCol w:w="535"/>
                              <w:gridCol w:w="536"/>
                              <w:gridCol w:w="535"/>
                              <w:gridCol w:w="536"/>
                              <w:gridCol w:w="536"/>
                            </w:tblGrid>
                            <w:tr w:rsidR="00BD475C" w:rsidRPr="00E45855" w14:paraId="4EC0204C" w14:textId="77777777" w:rsidTr="00F84AA9">
                              <w:trPr>
                                <w:trHeight w:val="293"/>
                              </w:trPr>
                              <w:tc>
                                <w:tcPr>
                                  <w:tcW w:w="1276" w:type="dxa"/>
                                </w:tcPr>
                                <w:p w14:paraId="208B18CF" w14:textId="77777777" w:rsidR="00BD475C" w:rsidRPr="00E45855" w:rsidRDefault="00BD475C" w:rsidP="00A76509">
                                  <w:pPr>
                                    <w:pStyle w:val="Textfeldtext"/>
                                  </w:pPr>
                                  <w:r w:rsidRPr="00E45855">
                                    <w:t>Gewicht (kg)</w:t>
                                  </w:r>
                                </w:p>
                              </w:tc>
                              <w:tc>
                                <w:tcPr>
                                  <w:tcW w:w="535" w:type="dxa"/>
                                </w:tcPr>
                                <w:p w14:paraId="134390AC" w14:textId="77777777" w:rsidR="00BD475C" w:rsidRPr="00E45855" w:rsidRDefault="00BD475C" w:rsidP="00A76509">
                                  <w:pPr>
                                    <w:pStyle w:val="Textfeldtext"/>
                                  </w:pPr>
                                  <w:r w:rsidRPr="00E45855">
                                    <w:t>60</w:t>
                                  </w:r>
                                </w:p>
                              </w:tc>
                              <w:tc>
                                <w:tcPr>
                                  <w:tcW w:w="536" w:type="dxa"/>
                                </w:tcPr>
                                <w:p w14:paraId="2211D74D" w14:textId="77777777" w:rsidR="00BD475C" w:rsidRPr="00E45855" w:rsidRDefault="00BD475C" w:rsidP="00A76509">
                                  <w:pPr>
                                    <w:pStyle w:val="Textfeldtext"/>
                                  </w:pPr>
                                  <w:r w:rsidRPr="00E45855">
                                    <w:t>70</w:t>
                                  </w:r>
                                </w:p>
                              </w:tc>
                              <w:tc>
                                <w:tcPr>
                                  <w:tcW w:w="535" w:type="dxa"/>
                                </w:tcPr>
                                <w:p w14:paraId="217D5D05" w14:textId="77777777" w:rsidR="00BD475C" w:rsidRPr="00E45855" w:rsidRDefault="00BD475C" w:rsidP="00A76509">
                                  <w:pPr>
                                    <w:pStyle w:val="Textfeldtext"/>
                                  </w:pPr>
                                  <w:r w:rsidRPr="00E45855">
                                    <w:t>80</w:t>
                                  </w:r>
                                </w:p>
                              </w:tc>
                              <w:tc>
                                <w:tcPr>
                                  <w:tcW w:w="536" w:type="dxa"/>
                                </w:tcPr>
                                <w:p w14:paraId="61665D8F" w14:textId="77777777" w:rsidR="00BD475C" w:rsidRPr="00E45855" w:rsidRDefault="00BD475C" w:rsidP="00A76509">
                                  <w:pPr>
                                    <w:pStyle w:val="Textfeldtext"/>
                                  </w:pPr>
                                  <w:r w:rsidRPr="00E45855">
                                    <w:t>90</w:t>
                                  </w:r>
                                </w:p>
                              </w:tc>
                              <w:tc>
                                <w:tcPr>
                                  <w:tcW w:w="535" w:type="dxa"/>
                                </w:tcPr>
                                <w:p w14:paraId="2F202180" w14:textId="77777777" w:rsidR="00BD475C" w:rsidRPr="00E45855" w:rsidRDefault="00BD475C" w:rsidP="00A76509">
                                  <w:pPr>
                                    <w:pStyle w:val="Textfeldtext"/>
                                  </w:pPr>
                                  <w:r w:rsidRPr="00E45855">
                                    <w:t>100</w:t>
                                  </w:r>
                                </w:p>
                              </w:tc>
                              <w:tc>
                                <w:tcPr>
                                  <w:tcW w:w="536" w:type="dxa"/>
                                </w:tcPr>
                                <w:p w14:paraId="7EB1EA36" w14:textId="77777777" w:rsidR="00BD475C" w:rsidRPr="00E45855" w:rsidRDefault="00BD475C" w:rsidP="00A76509">
                                  <w:pPr>
                                    <w:pStyle w:val="Textfeldtext"/>
                                  </w:pPr>
                                  <w:r w:rsidRPr="00E45855">
                                    <w:t>110</w:t>
                                  </w:r>
                                </w:p>
                              </w:tc>
                              <w:tc>
                                <w:tcPr>
                                  <w:tcW w:w="535" w:type="dxa"/>
                                </w:tcPr>
                                <w:p w14:paraId="0A731B19" w14:textId="77777777" w:rsidR="00BD475C" w:rsidRPr="00E45855" w:rsidRDefault="00BD475C" w:rsidP="00A76509">
                                  <w:pPr>
                                    <w:pStyle w:val="Textfeldtext"/>
                                  </w:pPr>
                                  <w:r w:rsidRPr="00E45855">
                                    <w:t>120</w:t>
                                  </w:r>
                                </w:p>
                              </w:tc>
                              <w:tc>
                                <w:tcPr>
                                  <w:tcW w:w="536" w:type="dxa"/>
                                </w:tcPr>
                                <w:p w14:paraId="7CE33CC2" w14:textId="77777777" w:rsidR="00BD475C" w:rsidRPr="00E45855" w:rsidRDefault="00BD475C" w:rsidP="00A76509">
                                  <w:pPr>
                                    <w:pStyle w:val="Textfeldtext"/>
                                  </w:pPr>
                                  <w:r w:rsidRPr="00E45855">
                                    <w:t>130</w:t>
                                  </w:r>
                                </w:p>
                              </w:tc>
                              <w:tc>
                                <w:tcPr>
                                  <w:tcW w:w="536" w:type="dxa"/>
                                </w:tcPr>
                                <w:p w14:paraId="349EE4E6" w14:textId="77777777" w:rsidR="00BD475C" w:rsidRPr="00E45855" w:rsidRDefault="00BD475C" w:rsidP="00A76509">
                                  <w:pPr>
                                    <w:pStyle w:val="Textfeldtext"/>
                                  </w:pPr>
                                  <w:r w:rsidRPr="00E45855">
                                    <w:t>140</w:t>
                                  </w:r>
                                </w:p>
                              </w:tc>
                            </w:tr>
                            <w:tr w:rsidR="00BD475C" w:rsidRPr="00E45855" w14:paraId="350FD060" w14:textId="77777777" w:rsidTr="00F84AA9">
                              <w:trPr>
                                <w:trHeight w:val="293"/>
                              </w:trPr>
                              <w:tc>
                                <w:tcPr>
                                  <w:tcW w:w="1276" w:type="dxa"/>
                                </w:tcPr>
                                <w:p w14:paraId="3BA3EE28" w14:textId="77777777" w:rsidR="00BD475C" w:rsidRPr="00E45855" w:rsidRDefault="00BD475C" w:rsidP="00A76509">
                                  <w:pPr>
                                    <w:pStyle w:val="Textfeldtext"/>
                                  </w:pPr>
                                  <w:r w:rsidRPr="00E45855">
                                    <w:t>BMI</w:t>
                                  </w:r>
                                </w:p>
                              </w:tc>
                              <w:tc>
                                <w:tcPr>
                                  <w:tcW w:w="535" w:type="dxa"/>
                                </w:tcPr>
                                <w:p w14:paraId="1AF4599D" w14:textId="77777777" w:rsidR="00BD475C" w:rsidRPr="00E45855" w:rsidRDefault="00BD475C" w:rsidP="00A76509">
                                  <w:pPr>
                                    <w:pStyle w:val="Textfeldtext"/>
                                  </w:pPr>
                                </w:p>
                              </w:tc>
                              <w:tc>
                                <w:tcPr>
                                  <w:tcW w:w="536" w:type="dxa"/>
                                </w:tcPr>
                                <w:p w14:paraId="2B1E90C9" w14:textId="77777777" w:rsidR="00BD475C" w:rsidRPr="00E45855" w:rsidRDefault="00BD475C" w:rsidP="00A76509">
                                  <w:pPr>
                                    <w:pStyle w:val="Textfeldtext"/>
                                  </w:pPr>
                                </w:p>
                              </w:tc>
                              <w:tc>
                                <w:tcPr>
                                  <w:tcW w:w="535" w:type="dxa"/>
                                </w:tcPr>
                                <w:p w14:paraId="4EA54410" w14:textId="77777777" w:rsidR="00BD475C" w:rsidRPr="00E45855" w:rsidRDefault="00BD475C" w:rsidP="00A76509">
                                  <w:pPr>
                                    <w:pStyle w:val="Textfeldtext"/>
                                  </w:pPr>
                                </w:p>
                              </w:tc>
                              <w:tc>
                                <w:tcPr>
                                  <w:tcW w:w="536" w:type="dxa"/>
                                </w:tcPr>
                                <w:p w14:paraId="3530F9DF" w14:textId="77777777" w:rsidR="00BD475C" w:rsidRPr="00E45855" w:rsidRDefault="00BD475C" w:rsidP="00A76509">
                                  <w:pPr>
                                    <w:pStyle w:val="Textfeldtext"/>
                                  </w:pPr>
                                </w:p>
                              </w:tc>
                              <w:tc>
                                <w:tcPr>
                                  <w:tcW w:w="535" w:type="dxa"/>
                                </w:tcPr>
                                <w:p w14:paraId="32EEB49B" w14:textId="77777777" w:rsidR="00BD475C" w:rsidRPr="00E45855" w:rsidRDefault="00BD475C" w:rsidP="00A76509">
                                  <w:pPr>
                                    <w:pStyle w:val="Textfeldtext"/>
                                  </w:pPr>
                                </w:p>
                              </w:tc>
                              <w:tc>
                                <w:tcPr>
                                  <w:tcW w:w="536" w:type="dxa"/>
                                </w:tcPr>
                                <w:p w14:paraId="0A937AEC" w14:textId="77777777" w:rsidR="00BD475C" w:rsidRPr="00E45855" w:rsidRDefault="00BD475C" w:rsidP="00A76509">
                                  <w:pPr>
                                    <w:pStyle w:val="Textfeldtext"/>
                                  </w:pPr>
                                </w:p>
                              </w:tc>
                              <w:tc>
                                <w:tcPr>
                                  <w:tcW w:w="535" w:type="dxa"/>
                                </w:tcPr>
                                <w:p w14:paraId="56DF76B1" w14:textId="77777777" w:rsidR="00BD475C" w:rsidRPr="00E45855" w:rsidRDefault="00BD475C" w:rsidP="00A76509">
                                  <w:pPr>
                                    <w:pStyle w:val="Textfeldtext"/>
                                  </w:pPr>
                                </w:p>
                              </w:tc>
                              <w:tc>
                                <w:tcPr>
                                  <w:tcW w:w="536" w:type="dxa"/>
                                </w:tcPr>
                                <w:p w14:paraId="55D93EAA" w14:textId="77777777" w:rsidR="00BD475C" w:rsidRPr="00E45855" w:rsidRDefault="00BD475C" w:rsidP="00A76509">
                                  <w:pPr>
                                    <w:pStyle w:val="Textfeldtext"/>
                                  </w:pPr>
                                </w:p>
                              </w:tc>
                              <w:tc>
                                <w:tcPr>
                                  <w:tcW w:w="536" w:type="dxa"/>
                                </w:tcPr>
                                <w:p w14:paraId="0A45DBD9" w14:textId="77777777" w:rsidR="00BD475C" w:rsidRPr="00E45855" w:rsidRDefault="00BD475C" w:rsidP="00A76509">
                                  <w:pPr>
                                    <w:pStyle w:val="Textfeldtext"/>
                                  </w:pPr>
                                </w:p>
                              </w:tc>
                            </w:tr>
                          </w:tbl>
                          <w:p w14:paraId="3AB9C3B9" w14:textId="77777777" w:rsidR="00BD475C" w:rsidRDefault="00BD475C" w:rsidP="00F84AA9">
                            <w:pPr>
                              <w:pStyle w:val="Textfeldtext"/>
                              <w:spacing w:before="120"/>
                            </w:pPr>
                            <w:r w:rsidRPr="00A76509">
                              <w:t>(a) Was ist der höchste BMI-Wert, den eine Peron mit Untergewicht haben kann?</w:t>
                            </w:r>
                          </w:p>
                          <w:p w14:paraId="039669AD" w14:textId="77777777" w:rsidR="00BD475C" w:rsidRDefault="00BD475C" w:rsidP="00A76509">
                            <w:pPr>
                              <w:pStyle w:val="Textfeldtext"/>
                            </w:pPr>
                            <w:r w:rsidRPr="00A76509">
                              <w:t>(b) Was ist der niedrigste BMI-Wert, den eine Person mit Übergewicht haben kann?</w:t>
                            </w:r>
                          </w:p>
                          <w:p w14:paraId="3C60C0AE" w14:textId="77777777" w:rsidR="00BD475C" w:rsidRPr="00A76509" w:rsidRDefault="00BD475C" w:rsidP="00A76509">
                            <w:pPr>
                              <w:pStyle w:val="Textfeldtext"/>
                            </w:pPr>
                            <w:r w:rsidRPr="00A76509">
                              <w:t>(c) Was passiert mit dem BMI, wenn Sie das Gewicht verdoppeln?</w:t>
                            </w:r>
                          </w:p>
                          <w:p w14:paraId="66CC9AD7" w14:textId="77777777" w:rsidR="00BD475C" w:rsidRPr="00A76509" w:rsidRDefault="00BD475C" w:rsidP="00A76509">
                            <w:pPr>
                              <w:pStyle w:val="Textfeldtext"/>
                            </w:pPr>
                            <w:r w:rsidRPr="00A76509">
                              <w:t>(d) Können Sie anhand des Gewichtes eine Regel für die Berechnung des BMI herleiten?</w:t>
                            </w:r>
                            <w:r w:rsidRPr="00A76509">
                              <w:br/>
                            </w:r>
                          </w:p>
                          <w:p w14:paraId="525D1CD2" w14:textId="77777777" w:rsidR="00BD475C" w:rsidRDefault="00BD475C" w:rsidP="00A76509">
                            <w:pPr>
                              <w:pStyle w:val="Textfeldtext"/>
                            </w:pPr>
                            <w:r>
                              <w:t xml:space="preserve">2.  </w:t>
                            </w:r>
                            <w:r w:rsidRPr="00A76509">
                              <w:t>Das Körpergewicht beträgt 80 kg. Variieren Sie die Körpergröße.</w:t>
                            </w:r>
                            <w:r w:rsidRPr="00A76509">
                              <w:br/>
                              <w:t>(a) Was passiert mit dem BMI, wenn Sie die Körpergröße verdoppeln?</w:t>
                            </w:r>
                          </w:p>
                          <w:p w14:paraId="592781A6" w14:textId="77777777" w:rsidR="00BD475C" w:rsidRDefault="00BD475C" w:rsidP="00A76509">
                            <w:pPr>
                              <w:pStyle w:val="Textfeldtext"/>
                            </w:pPr>
                            <w:r w:rsidRPr="00A76509">
                              <w:t>(b) Können Sie anhand der Körpergröße eine Regel für die Berechnung des BMI herleiten?</w:t>
                            </w:r>
                          </w:p>
                          <w:p w14:paraId="5BA5A395" w14:textId="77777777" w:rsidR="00BD475C" w:rsidRPr="00A76509" w:rsidRDefault="00BD475C" w:rsidP="00A76509">
                            <w:pPr>
                              <w:pStyle w:val="Textfeldtext"/>
                            </w:pPr>
                            <w:r w:rsidRPr="00A76509">
                              <w:t xml:space="preserve">(c) Zeichnen Sie einen Graphen, der das Verhältnis zwischen BMI und Körpergröße darstellt. </w:t>
                            </w:r>
                          </w:p>
                        </w:txbxContent>
                      </v:textbox>
                      <w10:wrap type="topAndBottom"/>
                    </v:shape>
                  </w:pict>
                </mc:Fallback>
              </mc:AlternateContent>
            </w:r>
          </w:p>
        </w:tc>
      </w:tr>
    </w:tbl>
    <w:p w14:paraId="6191051C" w14:textId="77777777" w:rsidR="003E6024" w:rsidRPr="001E0212" w:rsidRDefault="003E6024" w:rsidP="001B131E">
      <w:pPr>
        <w:rPr>
          <w:lang w:val="de-DE"/>
        </w:rPr>
      </w:pPr>
    </w:p>
    <w:p w14:paraId="137DFF55" w14:textId="77777777" w:rsidR="001F35E9" w:rsidRPr="006065DA" w:rsidRDefault="001F35E9" w:rsidP="007C3D2C">
      <w:pPr>
        <w:pStyle w:val="Kop3"/>
        <w:numPr>
          <w:ilvl w:val="0"/>
          <w:numId w:val="12"/>
        </w:numPr>
      </w:pPr>
      <w:r>
        <w:rPr>
          <w:lang w:val="de-DE"/>
        </w:rPr>
        <w:lastRenderedPageBreak/>
        <w:t>Wirkstoffkonzentration</w:t>
      </w:r>
    </w:p>
    <w:p w14:paraId="63B91287" w14:textId="77777777" w:rsidR="001F35E9" w:rsidRPr="006065DA" w:rsidRDefault="001F35E9">
      <w:pPr>
        <w:pStyle w:val="Lijstalinea"/>
        <w:ind w:left="0"/>
      </w:pPr>
    </w:p>
    <w:p w14:paraId="4E08BD27" w14:textId="77777777" w:rsidR="001F35E9" w:rsidRPr="001E0212" w:rsidRDefault="001F35E9">
      <w:pPr>
        <w:pStyle w:val="Lijstalinea"/>
        <w:ind w:left="0"/>
        <w:rPr>
          <w:lang w:val="de-DE"/>
        </w:rPr>
      </w:pPr>
      <w:r>
        <w:rPr>
          <w:lang w:val="de-DE"/>
        </w:rPr>
        <w:t>Diese beiden Versionen derselben Aufgabe zeigen, wie eine Aufgabe überarbeitet werden kann, um das forschende und entdeckende Lernen zu fördern und einen beruflichen Bezug herzustellen. Die zweite Version verzichtet auf Unteraufgaben, die den Lösungsweg für die SchülerInnen vorgeben. Außerdem wird in der Version ein Produkt gefordert, das einen Zweck erfüllt und einen Bezug zur Arbeitswelt hat. Anhand des Flyers können sich die Schülerinnen und Schüler gegenseitig Feedback zu ihrem Ergebnis geben.</w:t>
      </w:r>
      <w:r w:rsidR="00070F05" w:rsidRPr="00070F05">
        <w:rPr>
          <w:rFonts w:ascii="Arial" w:hAnsi="Arial" w:cs="Arial"/>
          <w:noProof/>
          <w:sz w:val="20"/>
          <w:szCs w:val="20"/>
          <w:lang w:val="de-DE" w:eastAsia="en-GB"/>
        </w:rPr>
        <w:t xml:space="preserve"> </w:t>
      </w:r>
    </w:p>
    <w:p w14:paraId="404D6187" w14:textId="77777777" w:rsidR="001F35E9" w:rsidRPr="001E0212" w:rsidRDefault="001F35E9">
      <w:pPr>
        <w:pStyle w:val="Lijstalinea"/>
        <w:ind w:left="0"/>
        <w:rPr>
          <w:lang w:val="de-DE"/>
        </w:rPr>
      </w:pPr>
    </w:p>
    <w:tbl>
      <w:tblPr>
        <w:tblStyle w:val="Tabelraster"/>
        <w:tblW w:w="10631" w:type="dxa"/>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83"/>
        <w:gridCol w:w="5953"/>
      </w:tblGrid>
      <w:tr w:rsidR="00BD4A86" w:rsidRPr="003F0EAE" w14:paraId="11029A70" w14:textId="77777777" w:rsidTr="00BD4A86">
        <w:trPr>
          <w:trHeight w:val="246"/>
        </w:trPr>
        <w:tc>
          <w:tcPr>
            <w:tcW w:w="4395" w:type="dxa"/>
            <w:tcBorders>
              <w:bottom w:val="single" w:sz="4" w:space="0" w:color="auto"/>
            </w:tcBorders>
          </w:tcPr>
          <w:p w14:paraId="73A34225" w14:textId="77777777" w:rsidR="009D2F4B" w:rsidRPr="001E0212" w:rsidRDefault="009D2F4B" w:rsidP="00625D32">
            <w:pPr>
              <w:pStyle w:val="Lijstalinea"/>
              <w:ind w:left="0"/>
              <w:rPr>
                <w:rFonts w:asciiTheme="minorHAnsi" w:hAnsiTheme="minorHAnsi" w:cstheme="minorHAnsi"/>
                <w:b/>
                <w:sz w:val="20"/>
                <w:lang w:val="de-DE"/>
              </w:rPr>
            </w:pPr>
            <w:r>
              <w:rPr>
                <w:rFonts w:asciiTheme="minorHAnsi" w:hAnsiTheme="minorHAnsi" w:cstheme="minorHAnsi"/>
                <w:b/>
                <w:bCs/>
                <w:sz w:val="20"/>
                <w:lang w:val="de-DE"/>
              </w:rPr>
              <w:t>Die strukturierte Version der Aufgabe</w:t>
            </w:r>
          </w:p>
        </w:tc>
        <w:tc>
          <w:tcPr>
            <w:tcW w:w="283" w:type="dxa"/>
          </w:tcPr>
          <w:p w14:paraId="592D77EE" w14:textId="77777777" w:rsidR="009D2F4B" w:rsidRDefault="009D2F4B" w:rsidP="00070F05">
            <w:pPr>
              <w:pStyle w:val="Lijstalinea"/>
              <w:ind w:left="0"/>
              <w:rPr>
                <w:rFonts w:asciiTheme="minorHAnsi" w:hAnsiTheme="minorHAnsi"/>
                <w:b/>
                <w:bCs/>
                <w:sz w:val="20"/>
                <w:lang w:val="de-DE"/>
              </w:rPr>
            </w:pPr>
          </w:p>
        </w:tc>
        <w:tc>
          <w:tcPr>
            <w:tcW w:w="5953" w:type="dxa"/>
            <w:tcBorders>
              <w:bottom w:val="single" w:sz="4" w:space="0" w:color="auto"/>
            </w:tcBorders>
          </w:tcPr>
          <w:p w14:paraId="405ED448" w14:textId="77777777" w:rsidR="009D2F4B" w:rsidRPr="001E0212" w:rsidRDefault="009D2F4B" w:rsidP="00070F05">
            <w:pPr>
              <w:pStyle w:val="Lijstalinea"/>
              <w:ind w:left="0"/>
              <w:rPr>
                <w:rFonts w:asciiTheme="minorHAnsi" w:hAnsiTheme="minorHAnsi" w:cstheme="minorHAnsi"/>
                <w:b/>
                <w:sz w:val="20"/>
                <w:lang w:val="de-DE"/>
              </w:rPr>
            </w:pPr>
            <w:r>
              <w:rPr>
                <w:rFonts w:asciiTheme="minorHAnsi" w:hAnsiTheme="minorHAnsi"/>
                <w:b/>
                <w:bCs/>
                <w:sz w:val="20"/>
                <w:lang w:val="de-DE"/>
              </w:rPr>
              <w:t>Die Version zur Förderung des forschenden Lernens in Verknüpfung mit der Arbeitswelt</w:t>
            </w:r>
            <w:r>
              <w:rPr>
                <w:rStyle w:val="Voetnootmarkering"/>
                <w:rFonts w:asciiTheme="minorHAnsi" w:hAnsiTheme="minorHAnsi"/>
                <w:sz w:val="20"/>
                <w:lang w:val="de-DE"/>
              </w:rPr>
              <w:footnoteReference w:id="7"/>
            </w:r>
          </w:p>
        </w:tc>
      </w:tr>
      <w:tr w:rsidR="00BD4A86" w:rsidRPr="003F0EAE" w14:paraId="61CDC048" w14:textId="77777777" w:rsidTr="00BD4A86">
        <w:trPr>
          <w:trHeight w:val="246"/>
        </w:trPr>
        <w:tc>
          <w:tcPr>
            <w:tcW w:w="4395" w:type="dxa"/>
            <w:tcBorders>
              <w:top w:val="single" w:sz="4" w:space="0" w:color="auto"/>
              <w:left w:val="single" w:sz="4" w:space="0" w:color="auto"/>
              <w:bottom w:val="single" w:sz="4" w:space="0" w:color="auto"/>
              <w:right w:val="single" w:sz="8" w:space="0" w:color="auto"/>
            </w:tcBorders>
          </w:tcPr>
          <w:p w14:paraId="2BEB6AB8" w14:textId="77777777" w:rsidR="009D2F4B" w:rsidRPr="001D67D9" w:rsidRDefault="009D2F4B" w:rsidP="00625D32">
            <w:pPr>
              <w:pStyle w:val="Textfeldtext"/>
            </w:pPr>
            <w:r>
              <w:t>Ein Arzt verschreibt seinem Patienten ein Medikament und empfiehlt ihm eine tägliche Dosis von 100 mg. Im Laufe des Tages werden durchschnittlich 25 % des Wirkstoffs vom Körper ausgeschieden. Der Rest des Wirkstoffs verbleibt im Blut des Patienten.</w:t>
            </w:r>
          </w:p>
          <w:p w14:paraId="0169D8E2" w14:textId="77777777" w:rsidR="009D2F4B" w:rsidRPr="001D67D9" w:rsidRDefault="009D2F4B" w:rsidP="00625D32">
            <w:pPr>
              <w:pStyle w:val="Textfeldtext"/>
            </w:pPr>
            <w:r>
              <w:t xml:space="preserve">1. Wie viel mg des Medikaments enthält das Blut des Patienten nach einem Tag? </w:t>
            </w:r>
          </w:p>
          <w:p w14:paraId="54B206E1" w14:textId="77777777" w:rsidR="009D2F4B" w:rsidRPr="008E4C69" w:rsidRDefault="009D2F4B" w:rsidP="00625D32">
            <w:pPr>
              <w:pStyle w:val="Textfeldtext"/>
            </w:pPr>
            <w:r>
              <w:t>2. Vervollständige die Tabelle.</w:t>
            </w:r>
          </w:p>
          <w:tbl>
            <w:tblPr>
              <w:tblW w:w="3686" w:type="dxa"/>
              <w:tblInd w:w="40" w:type="dxa"/>
              <w:tblCellMar>
                <w:left w:w="40" w:type="dxa"/>
                <w:right w:w="40" w:type="dxa"/>
              </w:tblCellMar>
              <w:tblLook w:val="0000" w:firstRow="0" w:lastRow="0" w:firstColumn="0" w:lastColumn="0" w:noHBand="0" w:noVBand="0"/>
            </w:tblPr>
            <w:tblGrid>
              <w:gridCol w:w="1843"/>
              <w:gridCol w:w="1843"/>
            </w:tblGrid>
            <w:tr w:rsidR="009D2F4B" w:rsidRPr="003F0EAE" w14:paraId="751B9067" w14:textId="77777777" w:rsidTr="007273BA">
              <w:trPr>
                <w:trHeight w:val="601"/>
              </w:trPr>
              <w:tc>
                <w:tcPr>
                  <w:tcW w:w="1843" w:type="dxa"/>
                  <w:tcBorders>
                    <w:top w:val="single" w:sz="6" w:space="0" w:color="auto"/>
                    <w:left w:val="single" w:sz="6" w:space="0" w:color="auto"/>
                    <w:bottom w:val="single" w:sz="6" w:space="0" w:color="auto"/>
                    <w:right w:val="single" w:sz="6" w:space="0" w:color="auto"/>
                  </w:tcBorders>
                  <w:shd w:val="clear" w:color="auto" w:fill="FFFFFF"/>
                </w:tcPr>
                <w:p w14:paraId="4CBEC918" w14:textId="77777777" w:rsidR="009D2F4B" w:rsidRPr="008E4C69" w:rsidRDefault="009D2F4B" w:rsidP="00625D32">
                  <w:pPr>
                    <w:pStyle w:val="Textfeldtext"/>
                    <w:rPr>
                      <w:b/>
                    </w:rPr>
                  </w:pPr>
                  <w:r>
                    <w:rPr>
                      <w:b/>
                      <w:bCs/>
                    </w:rPr>
                    <w:t>Tag</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4E357D7A" w14:textId="77777777" w:rsidR="009D2F4B" w:rsidRPr="001D67D9" w:rsidRDefault="009D2F4B" w:rsidP="00625D32">
                  <w:pPr>
                    <w:pStyle w:val="Textfeldtext"/>
                    <w:rPr>
                      <w:b/>
                    </w:rPr>
                  </w:pPr>
                  <w:r>
                    <w:rPr>
                      <w:b/>
                      <w:bCs/>
                    </w:rPr>
                    <w:t>Medikament im Blut in mg</w:t>
                  </w:r>
                </w:p>
              </w:tc>
            </w:tr>
            <w:tr w:rsidR="009D2F4B" w:rsidRPr="003F0EAE" w14:paraId="2A17E999" w14:textId="77777777" w:rsidTr="007273BA">
              <w:trPr>
                <w:trHeight w:val="398"/>
              </w:trPr>
              <w:tc>
                <w:tcPr>
                  <w:tcW w:w="184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D7FAC84" w14:textId="77777777" w:rsidR="009D2F4B" w:rsidRPr="008E4C69" w:rsidRDefault="009D2F4B" w:rsidP="00625D32">
                  <w:pPr>
                    <w:pStyle w:val="Textfeldtext"/>
                  </w:pPr>
                  <w:r>
                    <w:t>0</w:t>
                  </w:r>
                </w:p>
              </w:tc>
              <w:tc>
                <w:tcPr>
                  <w:tcW w:w="184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60A0969" w14:textId="77777777" w:rsidR="009D2F4B" w:rsidRPr="008E4C69" w:rsidRDefault="009D2F4B" w:rsidP="00625D32">
                  <w:pPr>
                    <w:pStyle w:val="Textfeldtext"/>
                  </w:pPr>
                  <w:r>
                    <w:t>0</w:t>
                  </w:r>
                </w:p>
              </w:tc>
            </w:tr>
            <w:tr w:rsidR="009D2F4B" w:rsidRPr="003F0EAE" w14:paraId="1C8E7A10" w14:textId="77777777" w:rsidTr="007273BA">
              <w:trPr>
                <w:trHeight w:val="408"/>
              </w:trPr>
              <w:tc>
                <w:tcPr>
                  <w:tcW w:w="1843" w:type="dxa"/>
                  <w:tcBorders>
                    <w:top w:val="single" w:sz="6" w:space="0" w:color="auto"/>
                    <w:left w:val="single" w:sz="6" w:space="0" w:color="auto"/>
                    <w:bottom w:val="single" w:sz="6" w:space="0" w:color="auto"/>
                    <w:right w:val="single" w:sz="6" w:space="0" w:color="auto"/>
                  </w:tcBorders>
                  <w:shd w:val="clear" w:color="auto" w:fill="FFFFFF"/>
                </w:tcPr>
                <w:p w14:paraId="72694DFF" w14:textId="77777777" w:rsidR="009D2F4B" w:rsidRPr="008E4C69" w:rsidRDefault="009D2F4B" w:rsidP="00625D32">
                  <w:pPr>
                    <w:pStyle w:val="Textfeldtext"/>
                  </w:pPr>
                  <w:r>
                    <w:t>1</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4CE23169" w14:textId="77777777" w:rsidR="009D2F4B" w:rsidRPr="008E4C69" w:rsidRDefault="009D2F4B" w:rsidP="00625D32">
                  <w:pPr>
                    <w:pStyle w:val="Textfeldtext"/>
                  </w:pPr>
                  <w:r>
                    <w:t>1.125</w:t>
                  </w:r>
                </w:p>
              </w:tc>
            </w:tr>
            <w:tr w:rsidR="009D2F4B" w:rsidRPr="003F0EAE" w14:paraId="7FCE88F8" w14:textId="77777777" w:rsidTr="007273BA">
              <w:trPr>
                <w:trHeight w:val="427"/>
              </w:trPr>
              <w:tc>
                <w:tcPr>
                  <w:tcW w:w="184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0ED8763" w14:textId="77777777" w:rsidR="009D2F4B" w:rsidRPr="008E4C69" w:rsidRDefault="009D2F4B" w:rsidP="00625D32">
                  <w:pPr>
                    <w:pStyle w:val="Textfeldtext"/>
                  </w:pPr>
                  <w:r>
                    <w:t>2</w:t>
                  </w:r>
                </w:p>
              </w:tc>
              <w:tc>
                <w:tcPr>
                  <w:tcW w:w="184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36FB70E" w14:textId="77777777" w:rsidR="009D2F4B" w:rsidRPr="008E4C69" w:rsidRDefault="009D2F4B" w:rsidP="00625D32">
                  <w:pPr>
                    <w:pStyle w:val="Textfeldtext"/>
                  </w:pPr>
                </w:p>
              </w:tc>
            </w:tr>
            <w:tr w:rsidR="009D2F4B" w:rsidRPr="003F0EAE" w14:paraId="780D824C" w14:textId="77777777" w:rsidTr="007273BA">
              <w:trPr>
                <w:trHeight w:val="435"/>
              </w:trPr>
              <w:tc>
                <w:tcPr>
                  <w:tcW w:w="1843" w:type="dxa"/>
                  <w:tcBorders>
                    <w:top w:val="single" w:sz="6" w:space="0" w:color="auto"/>
                    <w:left w:val="single" w:sz="6" w:space="0" w:color="auto"/>
                    <w:bottom w:val="single" w:sz="6" w:space="0" w:color="auto"/>
                    <w:right w:val="single" w:sz="6" w:space="0" w:color="auto"/>
                  </w:tcBorders>
                  <w:shd w:val="clear" w:color="auto" w:fill="FFFFFF"/>
                </w:tcPr>
                <w:p w14:paraId="3169A016" w14:textId="77777777" w:rsidR="009D2F4B" w:rsidRPr="008E4C69" w:rsidRDefault="009D2F4B" w:rsidP="00625D32">
                  <w:pPr>
                    <w:pStyle w:val="Textfeldtext"/>
                  </w:pPr>
                  <w:r>
                    <w:t>3</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3C2F2790" w14:textId="77777777" w:rsidR="009D2F4B" w:rsidRPr="008E4C69" w:rsidRDefault="009D2F4B" w:rsidP="00625D32">
                  <w:pPr>
                    <w:pStyle w:val="Textfeldtext"/>
                  </w:pPr>
                </w:p>
              </w:tc>
            </w:tr>
          </w:tbl>
          <w:p w14:paraId="394C8649" w14:textId="77777777" w:rsidR="009D2F4B" w:rsidRDefault="009D2F4B" w:rsidP="00625D32">
            <w:pPr>
              <w:pStyle w:val="Textfeldtext"/>
              <w:rPr>
                <w:spacing w:val="-12"/>
              </w:rPr>
            </w:pPr>
          </w:p>
          <w:p w14:paraId="47C86EEB" w14:textId="77777777" w:rsidR="009D2F4B" w:rsidRPr="001D67D9" w:rsidRDefault="009D2F4B" w:rsidP="00625D32">
            <w:pPr>
              <w:pStyle w:val="Textfeldtext"/>
            </w:pPr>
            <w:r>
              <w:t>3. Erkläre, warum du die Menge des Wirkstoffs für den nächsten Tag mit dieser Formel berechnen kannst:</w:t>
            </w:r>
          </w:p>
          <w:p w14:paraId="6F540363" w14:textId="77777777" w:rsidR="009D2F4B" w:rsidRPr="001D67D9" w:rsidRDefault="009D2F4B" w:rsidP="00625D32">
            <w:pPr>
              <w:pStyle w:val="Textfeldtext"/>
            </w:pPr>
            <w:r>
              <w:t>neue_Menge = (alte_Menge + 1500) * 0,75</w:t>
            </w:r>
          </w:p>
          <w:p w14:paraId="0512DAE3" w14:textId="77777777" w:rsidR="009D2F4B" w:rsidRPr="001D67D9" w:rsidRDefault="009D2F4B" w:rsidP="00625D32">
            <w:pPr>
              <w:pStyle w:val="Textfeldtext"/>
            </w:pPr>
            <w:r>
              <w:t>4. Nach wie vielen Tagen hat der Patient mehr als 4 g des Medikaments im Blut? Und nach wie vielen Tagen sind es 5 g?</w:t>
            </w:r>
          </w:p>
          <w:p w14:paraId="3F63FBEC" w14:textId="77777777" w:rsidR="009D2F4B" w:rsidRPr="001D67D9" w:rsidRDefault="009D2F4B" w:rsidP="00625D32">
            <w:pPr>
              <w:pStyle w:val="Textfeldtext"/>
            </w:pPr>
            <w:r>
              <w:t>5. Welche Wirkstoffmenge kann maximal erreicht werden? Erkläre deine Antwort.</w:t>
            </w:r>
          </w:p>
          <w:p w14:paraId="79C4752E" w14:textId="77777777" w:rsidR="009D2F4B" w:rsidRDefault="009D2F4B" w:rsidP="006065DA">
            <w:pPr>
              <w:pStyle w:val="Lijstalinea"/>
              <w:ind w:left="0"/>
              <w:jc w:val="center"/>
              <w:rPr>
                <w:noProof/>
              </w:rPr>
            </w:pPr>
          </w:p>
        </w:tc>
        <w:tc>
          <w:tcPr>
            <w:tcW w:w="283" w:type="dxa"/>
            <w:tcBorders>
              <w:left w:val="single" w:sz="8" w:space="0" w:color="auto"/>
              <w:right w:val="single" w:sz="8" w:space="0" w:color="auto"/>
            </w:tcBorders>
          </w:tcPr>
          <w:p w14:paraId="00D06DDC" w14:textId="77777777" w:rsidR="009D2F4B" w:rsidRDefault="009D2F4B" w:rsidP="00070F05">
            <w:pPr>
              <w:pStyle w:val="Textfeldtext"/>
              <w:ind w:right="2665"/>
              <w:rPr>
                <w:rFonts w:ascii="Arial" w:hAnsi="Arial" w:cs="Arial"/>
                <w:noProof/>
                <w:lang w:eastAsia="en-GB"/>
              </w:rPr>
            </w:pPr>
          </w:p>
        </w:tc>
        <w:tc>
          <w:tcPr>
            <w:tcW w:w="5953" w:type="dxa"/>
            <w:tcBorders>
              <w:top w:val="single" w:sz="4" w:space="0" w:color="auto"/>
              <w:left w:val="single" w:sz="8" w:space="0" w:color="auto"/>
              <w:bottom w:val="single" w:sz="4" w:space="0" w:color="auto"/>
              <w:right w:val="single" w:sz="4" w:space="0" w:color="auto"/>
            </w:tcBorders>
          </w:tcPr>
          <w:p w14:paraId="5713460C" w14:textId="77777777" w:rsidR="009D2F4B" w:rsidRPr="00B71BE0" w:rsidRDefault="009D2F4B" w:rsidP="00070F05">
            <w:pPr>
              <w:pStyle w:val="Textfeldtext"/>
              <w:ind w:right="2665"/>
            </w:pPr>
            <w:r>
              <w:rPr>
                <w:rFonts w:ascii="Arial" w:hAnsi="Arial" w:cs="Arial"/>
                <w:noProof/>
                <w:lang w:val="en-US" w:eastAsia="nl-NL"/>
              </w:rPr>
              <w:drawing>
                <wp:anchor distT="0" distB="0" distL="114300" distR="114300" simplePos="0" relativeHeight="251659776" behindDoc="0" locked="0" layoutInCell="1" allowOverlap="1" wp14:anchorId="5F7306DD" wp14:editId="5ADB412C">
                  <wp:simplePos x="0" y="0"/>
                  <wp:positionH relativeFrom="column">
                    <wp:posOffset>2013890</wp:posOffset>
                  </wp:positionH>
                  <wp:positionV relativeFrom="paragraph">
                    <wp:posOffset>36525</wp:posOffset>
                  </wp:positionV>
                  <wp:extent cx="1659481" cy="1243899"/>
                  <wp:effectExtent l="0" t="0" r="0" b="0"/>
                  <wp:wrapNone/>
                  <wp:docPr id="20" name="Picture 4" descr="http://ger.nl/files/2012/02/pill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ger.nl/files/2012/02/pillen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66660" cy="1249280"/>
                          </a:xfrm>
                          <a:prstGeom prst="rect">
                            <a:avLst/>
                          </a:prstGeom>
                          <a:noFill/>
                          <a:ln>
                            <a:noFill/>
                          </a:ln>
                        </pic:spPr>
                      </pic:pic>
                    </a:graphicData>
                  </a:graphic>
                </wp:anchor>
              </w:drawing>
            </w:r>
            <w:r>
              <w:t>Ein Arzt macht folgende Angaben zur Einnahme eines bestimmten Medikaments:</w:t>
            </w:r>
          </w:p>
          <w:p w14:paraId="19730BE3" w14:textId="77777777" w:rsidR="009D2F4B" w:rsidRPr="00B71BE0" w:rsidRDefault="009D2F4B" w:rsidP="007C3D2C">
            <w:pPr>
              <w:pStyle w:val="Textfeldtext"/>
              <w:numPr>
                <w:ilvl w:val="0"/>
                <w:numId w:val="14"/>
              </w:numPr>
              <w:ind w:right="2665"/>
            </w:pPr>
            <w:r>
              <w:t>Durchschnittlich 25 % des Wirkstoffs werden vom Körper im Laufe des Tages ausgeschieden.</w:t>
            </w:r>
          </w:p>
          <w:p w14:paraId="6D9BB404" w14:textId="77777777" w:rsidR="009D2F4B" w:rsidRPr="00B71BE0" w:rsidRDefault="009D2F4B" w:rsidP="007C3D2C">
            <w:pPr>
              <w:pStyle w:val="Textfeldtext"/>
              <w:numPr>
                <w:ilvl w:val="0"/>
                <w:numId w:val="14"/>
              </w:numPr>
              <w:ind w:left="357" w:hanging="357"/>
            </w:pPr>
            <w:r>
              <w:t>Das Medikament entfaltet seine Wirkung erst, wenn eine bestimmte Wirkstoffkonzentration im Blut erreicht ist.</w:t>
            </w:r>
          </w:p>
          <w:p w14:paraId="0955F245" w14:textId="77777777" w:rsidR="009D2F4B" w:rsidRPr="00B71BE0" w:rsidRDefault="009D2F4B" w:rsidP="007C3D2C">
            <w:pPr>
              <w:pStyle w:val="Textfeldtext"/>
              <w:numPr>
                <w:ilvl w:val="0"/>
                <w:numId w:val="14"/>
              </w:numPr>
              <w:ind w:left="357" w:hanging="357"/>
            </w:pPr>
            <w:r>
              <w:t>Deswegen dauert es ein paar Tage bis das Medikament, das einmal täglich eingenommen wird, wirkt.</w:t>
            </w:r>
          </w:p>
          <w:p w14:paraId="413BFB70" w14:textId="77777777" w:rsidR="009D2F4B" w:rsidRPr="00B71BE0" w:rsidRDefault="009D2F4B" w:rsidP="007C3D2C">
            <w:pPr>
              <w:pStyle w:val="Textfeldtext"/>
              <w:numPr>
                <w:ilvl w:val="0"/>
                <w:numId w:val="14"/>
              </w:numPr>
            </w:pPr>
            <w:r>
              <w:t>Es muss jeden Tag eingenommen werden.</w:t>
            </w:r>
          </w:p>
          <w:p w14:paraId="3529BE45" w14:textId="77777777" w:rsidR="009D2F4B" w:rsidRPr="00B71BE0" w:rsidRDefault="009D2F4B" w:rsidP="007C3D2C">
            <w:pPr>
              <w:pStyle w:val="Textfeldtext"/>
              <w:numPr>
                <w:ilvl w:val="0"/>
                <w:numId w:val="14"/>
              </w:numPr>
            </w:pPr>
            <w:r>
              <w:t>Wenn die Einnahme einmal vergessen wurde, sollte man am folgenden Tag nicht die doppelte Dosis einnehmen.</w:t>
            </w:r>
          </w:p>
          <w:p w14:paraId="1D753AF4" w14:textId="77777777" w:rsidR="009D2F4B" w:rsidRPr="00B71BE0" w:rsidRDefault="009D2F4B" w:rsidP="00625D32">
            <w:pPr>
              <w:pStyle w:val="Textfeldtext"/>
              <w:rPr>
                <w:b/>
                <w:bCs/>
              </w:rPr>
            </w:pPr>
            <w:r w:rsidRPr="00625D32">
              <w:rPr>
                <w:b/>
              </w:rPr>
              <w:t>Hinweis</w:t>
            </w:r>
            <w:r>
              <w:t>: Bei diesen Angaben handelt es sich um eine vereinfachte Darstellung der Realität.</w:t>
            </w:r>
          </w:p>
          <w:p w14:paraId="35636CF8" w14:textId="77777777" w:rsidR="009D2F4B" w:rsidRPr="00AB5773" w:rsidRDefault="009D2F4B" w:rsidP="00625D32">
            <w:pPr>
              <w:pStyle w:val="Kop5"/>
              <w:outlineLvl w:val="4"/>
              <w:rPr>
                <w:lang w:val="de-DE"/>
              </w:rPr>
            </w:pPr>
            <w:r w:rsidRPr="00AB5773">
              <w:rPr>
                <w:lang w:val="de-DE"/>
              </w:rPr>
              <w:t>Aufgabe</w:t>
            </w:r>
          </w:p>
          <w:p w14:paraId="42584720" w14:textId="77777777" w:rsidR="009D2F4B" w:rsidRPr="00B71BE0" w:rsidRDefault="009D2F4B" w:rsidP="00625D32">
            <w:pPr>
              <w:pStyle w:val="Textfeldtext"/>
            </w:pPr>
            <w:r>
              <w:t>Berechne, wie sich die Konzentration des Wirkstoffs im Blut verändert, wenn jemand mit der Einnahme einer Tagesdosis von 1500 mg (z. B. dreimal täglich 500 mg) beginnt.</w:t>
            </w:r>
          </w:p>
          <w:p w14:paraId="4FAD7915" w14:textId="77777777" w:rsidR="009D2F4B" w:rsidRPr="00B71BE0" w:rsidRDefault="009D2F4B" w:rsidP="00625D32">
            <w:pPr>
              <w:pStyle w:val="Textfeldtext"/>
            </w:pPr>
            <w:r>
              <w:t>Sind die Auswirkungen einer vergessenen Tagesdosis und/oder einer doppelten Dosis wirklich so dramatisch?</w:t>
            </w:r>
          </w:p>
          <w:p w14:paraId="4D0AE808" w14:textId="77777777" w:rsidR="009D2F4B" w:rsidRDefault="009D2F4B" w:rsidP="00625D32">
            <w:pPr>
              <w:pStyle w:val="Textfeldtext"/>
            </w:pPr>
            <w:r w:rsidRPr="00D532FF">
              <w:t>Kann jede beliebige Konzentration</w:t>
            </w:r>
            <w:r w:rsidRPr="00B71BE0">
              <w:rPr>
                <w:rFonts w:ascii="Courier New" w:hAnsi="Courier New" w:cs="Courier New"/>
                <w:sz w:val="22"/>
                <w:szCs w:val="22"/>
              </w:rPr>
              <w:t xml:space="preserve"> </w:t>
            </w:r>
            <w:r>
              <w:t>des Medikaments erreicht werden? Erkläre deine Antwort.</w:t>
            </w:r>
          </w:p>
          <w:p w14:paraId="367446BC" w14:textId="77777777" w:rsidR="009D2F4B" w:rsidRPr="00070F05" w:rsidRDefault="009D2F4B" w:rsidP="00070F05">
            <w:pPr>
              <w:pStyle w:val="Textfeldtext"/>
              <w:rPr>
                <w:rStyle w:val="Zwaar"/>
              </w:rPr>
            </w:pPr>
            <w:r w:rsidRPr="00070F05">
              <w:rPr>
                <w:rStyle w:val="Zwaar"/>
              </w:rPr>
              <w:t>Ergebnispräsentation</w:t>
            </w:r>
          </w:p>
          <w:p w14:paraId="25CA6D3F" w14:textId="77777777" w:rsidR="009D2F4B" w:rsidRPr="000A2400" w:rsidRDefault="009D2F4B" w:rsidP="00070F05">
            <w:pPr>
              <w:pStyle w:val="Textfeldtext"/>
              <w:rPr>
                <w:rFonts w:asciiTheme="minorHAnsi" w:hAnsiTheme="minorHAnsi"/>
                <w:b/>
                <w:bCs/>
                <w:noProof/>
              </w:rPr>
            </w:pPr>
            <w:r>
              <w:t>Entwirf einen Flyer für Patienten, der die Antworten auf die oben stehenden Fragen enthält. Füge Diagramme und/oder Tabellen hinzu, um das Ansteigen der Wirkstoffkonzentration über mehrere Tage hinweg zu veranschaulichen.</w:t>
            </w:r>
          </w:p>
        </w:tc>
      </w:tr>
    </w:tbl>
    <w:p w14:paraId="2D56856A" w14:textId="77777777" w:rsidR="001F35E9" w:rsidRPr="000A2400" w:rsidRDefault="001F35E9">
      <w:pPr>
        <w:pStyle w:val="Lijstalinea"/>
        <w:ind w:left="0"/>
        <w:rPr>
          <w:lang w:val="de-DE"/>
        </w:rPr>
      </w:pPr>
    </w:p>
    <w:p w14:paraId="6B4905A0" w14:textId="77777777" w:rsidR="001F35E9" w:rsidRPr="000A2400" w:rsidRDefault="001F35E9">
      <w:pPr>
        <w:pStyle w:val="Lijstalinea"/>
        <w:ind w:left="0"/>
        <w:rPr>
          <w:lang w:val="de-DE"/>
        </w:rPr>
      </w:pPr>
    </w:p>
    <w:p w14:paraId="6B69CE52" w14:textId="2A8952D0" w:rsidR="000C5334" w:rsidRPr="006919C7" w:rsidRDefault="00F14321" w:rsidP="000C5334">
      <w:pPr>
        <w:pStyle w:val="Lijstalinea"/>
        <w:ind w:left="0"/>
        <w:rPr>
          <w:lang w:val="de-DE"/>
        </w:rPr>
      </w:pPr>
      <w:r>
        <w:rPr>
          <w:noProof/>
          <w:lang w:val="en-US" w:eastAsia="nl-NL"/>
        </w:rPr>
        <mc:AlternateContent>
          <mc:Choice Requires="wps">
            <w:drawing>
              <wp:anchor distT="45720" distB="45720" distL="114300" distR="114300" simplePos="0" relativeHeight="251662848" behindDoc="0" locked="0" layoutInCell="1" allowOverlap="1" wp14:anchorId="28601C9D" wp14:editId="16C1F965">
                <wp:simplePos x="0" y="0"/>
                <wp:positionH relativeFrom="column">
                  <wp:posOffset>-1905</wp:posOffset>
                </wp:positionH>
                <wp:positionV relativeFrom="paragraph">
                  <wp:posOffset>1006475</wp:posOffset>
                </wp:positionV>
                <wp:extent cx="5259070" cy="2767965"/>
                <wp:effectExtent l="0" t="0" r="24130" b="26670"/>
                <wp:wrapSquare wrapText="bothSides"/>
                <wp:docPr id="19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9070" cy="2767965"/>
                        </a:xfrm>
                        <a:prstGeom prst="rect">
                          <a:avLst/>
                        </a:prstGeom>
                        <a:solidFill>
                          <a:srgbClr val="FFFFFF"/>
                        </a:solidFill>
                        <a:ln w="9525">
                          <a:solidFill>
                            <a:srgbClr val="000000"/>
                          </a:solidFill>
                          <a:miter lim="800000"/>
                          <a:headEnd/>
                          <a:tailEnd/>
                        </a:ln>
                      </wps:spPr>
                      <wps:txbx>
                        <w:txbxContent>
                          <w:p w14:paraId="0AB233C7" w14:textId="77777777" w:rsidR="00BD475C" w:rsidRPr="00964729" w:rsidRDefault="00BD475C" w:rsidP="00B11C20">
                            <w:pPr>
                              <w:pStyle w:val="Kop5"/>
                              <w:rPr>
                                <w:lang w:val="de-DE"/>
                              </w:rPr>
                            </w:pPr>
                            <w:r w:rsidRPr="00964729">
                              <w:rPr>
                                <w:lang w:val="de-DE"/>
                              </w:rPr>
                              <w:t>Beispiel für einen Stundenverlaufsplan</w:t>
                            </w:r>
                          </w:p>
                          <w:p w14:paraId="7179190E" w14:textId="77777777" w:rsidR="00BD475C" w:rsidRPr="00B11C20" w:rsidRDefault="00BD475C" w:rsidP="00B11C20">
                            <w:pPr>
                              <w:pStyle w:val="Textfeldtext"/>
                              <w:rPr>
                                <w:rStyle w:val="Zwaar"/>
                              </w:rPr>
                            </w:pPr>
                            <w:r w:rsidRPr="00B11C20">
                              <w:rPr>
                                <w:rStyle w:val="Zwaar"/>
                              </w:rPr>
                              <w:t>Unterrichtsstunde 1</w:t>
                            </w:r>
                          </w:p>
                          <w:p w14:paraId="4DC31E07" w14:textId="77777777" w:rsidR="00BD475C" w:rsidRPr="00964729" w:rsidRDefault="00BD475C" w:rsidP="00B11C20">
                            <w:pPr>
                              <w:pStyle w:val="Textfeldtext"/>
                            </w:pPr>
                            <w:r w:rsidRPr="00964729">
                              <w:t>Teilen Sie die Schüler in Gruppen ein, stellen Sie die Aufgabe und den Arbeitsplan vor und verteilen Sie die Aufgabenblätter</w:t>
                            </w:r>
                            <w:r>
                              <w:t>. (10 Minuten)</w:t>
                            </w:r>
                          </w:p>
                          <w:p w14:paraId="5163DAC4" w14:textId="77777777" w:rsidR="00BD475C" w:rsidRPr="00964729" w:rsidRDefault="00BD475C" w:rsidP="00B11C20">
                            <w:pPr>
                              <w:pStyle w:val="Textfeldtext"/>
                            </w:pPr>
                            <w:r w:rsidRPr="00964729">
                              <w:t xml:space="preserve">Die Schülerinnen und Schüler bearbeiten die </w:t>
                            </w:r>
                            <w:r>
                              <w:t>Aufgabe in Gruppen. (10 Minuten)</w:t>
                            </w:r>
                          </w:p>
                          <w:p w14:paraId="7ECC8470" w14:textId="77777777" w:rsidR="00BD475C" w:rsidRPr="00964729" w:rsidRDefault="00BD475C" w:rsidP="00B11C20">
                            <w:pPr>
                              <w:pStyle w:val="Textfeldtext"/>
                            </w:pPr>
                            <w:r w:rsidRPr="00964729">
                              <w:t>Besprechen Sie mit der ganzen Klasse, ob alle Gruppen eine Idee haben, wie sie beginnen und</w:t>
                            </w:r>
                            <w:r>
                              <w:t xml:space="preserve"> wie die Aufgabe bearbeitet wird</w:t>
                            </w:r>
                            <w:r w:rsidRPr="00964729">
                              <w:t>. Tauschen Sie sich über die Strategien aus und vergewissern Sie sich, dass alle wissen, was erwartet wird.</w:t>
                            </w:r>
                            <w:r>
                              <w:t xml:space="preserve"> </w:t>
                            </w:r>
                            <w:r w:rsidRPr="00964729">
                              <w:t>(10 Minuten)</w:t>
                            </w:r>
                          </w:p>
                          <w:p w14:paraId="0701CAD5" w14:textId="77777777" w:rsidR="00BD475C" w:rsidRPr="00964729" w:rsidRDefault="00BD475C" w:rsidP="00B11C20">
                            <w:pPr>
                              <w:pStyle w:val="Textfeldtext"/>
                            </w:pPr>
                            <w:r w:rsidRPr="00964729">
                              <w:t>Die Schülerinnen und Schüler bearbeiten die Aufgabe, stellen ihre Berechnungen fertig und bereiten die einzelnen Abschnitte für den Flyer vor</w:t>
                            </w:r>
                            <w:r>
                              <w:t>.</w:t>
                            </w:r>
                            <w:r w:rsidRPr="00964729">
                              <w:t xml:space="preserve"> (</w:t>
                            </w:r>
                            <w:r>
                              <w:t>15 Minuten)</w:t>
                            </w:r>
                          </w:p>
                          <w:p w14:paraId="6ACEF085" w14:textId="77777777" w:rsidR="00BD475C" w:rsidRPr="00B11C20" w:rsidRDefault="00BD475C" w:rsidP="00B11C20">
                            <w:pPr>
                              <w:pStyle w:val="Textfeldtext"/>
                              <w:rPr>
                                <w:rStyle w:val="Zwaar"/>
                              </w:rPr>
                            </w:pPr>
                            <w:r w:rsidRPr="00B11C20">
                              <w:rPr>
                                <w:rStyle w:val="Zwaar"/>
                              </w:rPr>
                              <w:t>Unterrichtsstunde 2</w:t>
                            </w:r>
                          </w:p>
                          <w:p w14:paraId="1FEDFF6D" w14:textId="77777777" w:rsidR="00BD475C" w:rsidRPr="00964729" w:rsidRDefault="00BD475C" w:rsidP="00B11C20">
                            <w:pPr>
                              <w:pStyle w:val="Textfeldtext"/>
                            </w:pPr>
                            <w:r w:rsidRPr="00964729">
                              <w:t>Die Schülerinnen und Schüler stellen ihren Flyer fertig</w:t>
                            </w:r>
                            <w:r>
                              <w:t>. (20 Minuten)</w:t>
                            </w:r>
                          </w:p>
                          <w:p w14:paraId="086CBBAA" w14:textId="77777777" w:rsidR="00BD475C" w:rsidRPr="00964729" w:rsidRDefault="00BD475C" w:rsidP="00B11C20">
                            <w:pPr>
                              <w:pStyle w:val="Textfeldtext"/>
                            </w:pPr>
                            <w:r w:rsidRPr="00964729">
                              <w:t>Präsentation einiger Beispiele (20 Minuten)</w:t>
                            </w:r>
                          </w:p>
                          <w:p w14:paraId="4E680BAD" w14:textId="77777777" w:rsidR="00BD475C" w:rsidRPr="00B11C20" w:rsidRDefault="00BD475C" w:rsidP="00B11C20">
                            <w:pPr>
                              <w:pStyle w:val="Textfeldtext"/>
                            </w:pPr>
                            <w:r w:rsidRPr="00964729">
                              <w:t>Nachbesprechung der Aufgabe und deren Einbettung in den weiteren Unterricht (10 Minuten)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1pt;margin-top:79.25pt;width:414.1pt;height:217.95pt;z-index:251662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">
                <v:textbox style="mso-fit-shape-to-text:t">
                  <w:txbxContent>
                    <w:p w14:paraId="0AB233C7" w14:textId="77777777" w:rsidR="00BD475C" w:rsidRPr="00964729" w:rsidRDefault="00BD475C" w:rsidP="00B11C20">
                      <w:pPr>
                        <w:pStyle w:val="Kop5"/>
                        <w:rPr>
                          <w:lang w:val="de-DE"/>
                        </w:rPr>
                      </w:pPr>
                      <w:r w:rsidRPr="00964729">
                        <w:rPr>
                          <w:lang w:val="de-DE"/>
                        </w:rPr>
                        <w:t>Beispiel für einen Stundenverlaufsplan</w:t>
                      </w:r>
                    </w:p>
                    <w:p w14:paraId="7179190E" w14:textId="77777777" w:rsidR="00BD475C" w:rsidRPr="00B11C20" w:rsidRDefault="00BD475C" w:rsidP="00B11C20">
                      <w:pPr>
                        <w:pStyle w:val="Textfeldtext"/>
                        <w:rPr>
                          <w:rStyle w:val="Zwaar"/>
                        </w:rPr>
                      </w:pPr>
                      <w:r w:rsidRPr="00B11C20">
                        <w:rPr>
                          <w:rStyle w:val="Zwaar"/>
                        </w:rPr>
                        <w:t>Unterrichtsstunde 1</w:t>
                      </w:r>
                    </w:p>
                    <w:p w14:paraId="4DC31E07" w14:textId="77777777" w:rsidR="00BD475C" w:rsidRPr="00964729" w:rsidRDefault="00BD475C" w:rsidP="00B11C20">
                      <w:pPr>
                        <w:pStyle w:val="Textfeldtext"/>
                      </w:pPr>
                      <w:r w:rsidRPr="00964729">
                        <w:t>Teilen Sie die Schüler in Gruppen ein, stellen Sie die Aufgabe und den Arbeitsplan vor und verteilen Sie die Aufgabenblätter</w:t>
                      </w:r>
                      <w:r>
                        <w:t>. (10 Minuten)</w:t>
                      </w:r>
                    </w:p>
                    <w:p w14:paraId="5163DAC4" w14:textId="77777777" w:rsidR="00BD475C" w:rsidRPr="00964729" w:rsidRDefault="00BD475C" w:rsidP="00B11C20">
                      <w:pPr>
                        <w:pStyle w:val="Textfeldtext"/>
                      </w:pPr>
                      <w:r w:rsidRPr="00964729">
                        <w:t xml:space="preserve">Die Schülerinnen und Schüler bearbeiten die </w:t>
                      </w:r>
                      <w:r>
                        <w:t>Aufgabe in Gruppen. (10 Minuten)</w:t>
                      </w:r>
                    </w:p>
                    <w:p w14:paraId="7ECC8470" w14:textId="77777777" w:rsidR="00BD475C" w:rsidRPr="00964729" w:rsidRDefault="00BD475C" w:rsidP="00B11C20">
                      <w:pPr>
                        <w:pStyle w:val="Textfeldtext"/>
                      </w:pPr>
                      <w:r w:rsidRPr="00964729">
                        <w:t>Besprechen Sie mit der ganzen Klasse, ob alle Gruppen eine Idee haben, wie sie beginnen und</w:t>
                      </w:r>
                      <w:r>
                        <w:t xml:space="preserve"> wie die Aufgabe bearbeitet wird</w:t>
                      </w:r>
                      <w:r w:rsidRPr="00964729">
                        <w:t>. Tauschen Sie sich über die Strategien aus und vergewissern Sie sich, dass alle wissen, was erwartet wird.</w:t>
                      </w:r>
                      <w:r>
                        <w:t xml:space="preserve"> </w:t>
                      </w:r>
                      <w:r w:rsidRPr="00964729">
                        <w:t>(10 Minuten)</w:t>
                      </w:r>
                    </w:p>
                    <w:p w14:paraId="0701CAD5" w14:textId="77777777" w:rsidR="00BD475C" w:rsidRPr="00964729" w:rsidRDefault="00BD475C" w:rsidP="00B11C20">
                      <w:pPr>
                        <w:pStyle w:val="Textfeldtext"/>
                      </w:pPr>
                      <w:r w:rsidRPr="00964729">
                        <w:t>Die Schülerinnen und Schüler bearbeiten die Aufgabe, stellen ihre Berechnungen fertig und bereiten die einzelnen Abschnitte für den Flyer vor</w:t>
                      </w:r>
                      <w:r>
                        <w:t>.</w:t>
                      </w:r>
                      <w:r w:rsidRPr="00964729">
                        <w:t xml:space="preserve"> (</w:t>
                      </w:r>
                      <w:r>
                        <w:t>15 Minuten)</w:t>
                      </w:r>
                    </w:p>
                    <w:p w14:paraId="6ACEF085" w14:textId="77777777" w:rsidR="00BD475C" w:rsidRPr="00B11C20" w:rsidRDefault="00BD475C" w:rsidP="00B11C20">
                      <w:pPr>
                        <w:pStyle w:val="Textfeldtext"/>
                        <w:rPr>
                          <w:rStyle w:val="Zwaar"/>
                        </w:rPr>
                      </w:pPr>
                      <w:r w:rsidRPr="00B11C20">
                        <w:rPr>
                          <w:rStyle w:val="Zwaar"/>
                        </w:rPr>
                        <w:t>Unterrichtsstunde 2</w:t>
                      </w:r>
                    </w:p>
                    <w:p w14:paraId="1FEDFF6D" w14:textId="77777777" w:rsidR="00BD475C" w:rsidRPr="00964729" w:rsidRDefault="00BD475C" w:rsidP="00B11C20">
                      <w:pPr>
                        <w:pStyle w:val="Textfeldtext"/>
                      </w:pPr>
                      <w:r w:rsidRPr="00964729">
                        <w:t>Die Schülerinnen und Schüler stellen ihren Flyer fertig</w:t>
                      </w:r>
                      <w:r>
                        <w:t>. (20 Minuten)</w:t>
                      </w:r>
                    </w:p>
                    <w:p w14:paraId="086CBBAA" w14:textId="77777777" w:rsidR="00BD475C" w:rsidRPr="00964729" w:rsidRDefault="00BD475C" w:rsidP="00B11C20">
                      <w:pPr>
                        <w:pStyle w:val="Textfeldtext"/>
                      </w:pPr>
                      <w:r w:rsidRPr="00964729">
                        <w:t>Präsentation einiger Beispiele (20 Minuten)</w:t>
                      </w:r>
                    </w:p>
                    <w:p w14:paraId="4E680BAD" w14:textId="77777777" w:rsidR="00BD475C" w:rsidRPr="00B11C20" w:rsidRDefault="00BD475C" w:rsidP="00B11C20">
                      <w:pPr>
                        <w:pStyle w:val="Textfeldtext"/>
                      </w:pPr>
                      <w:r w:rsidRPr="00964729">
                        <w:t>Nachbesprechung der Aufgabe und deren Einbettung in den weiteren Unterricht (10 Minuten)</w:t>
                      </w:r>
                    </w:p>
                  </w:txbxContent>
                </v:textbox>
                <w10:wrap type="square"/>
              </v:shape>
            </w:pict>
          </mc:Fallback>
        </mc:AlternateContent>
      </w:r>
      <w:r w:rsidR="0090666E">
        <w:rPr>
          <w:lang w:val="de-DE"/>
        </w:rPr>
        <w:t xml:space="preserve">In der zweiten Version bekommen die SchülerInnen weniger Informationen darüber, wie sie </w:t>
      </w:r>
      <w:r w:rsidR="006F2A22">
        <w:rPr>
          <w:lang w:val="de-DE"/>
        </w:rPr>
        <w:t>zu einer Lösung</w:t>
      </w:r>
      <w:r w:rsidR="0090666E">
        <w:rPr>
          <w:lang w:val="de-DE"/>
        </w:rPr>
        <w:t xml:space="preserve"> kommen. Die Lehrkräfte müssen im </w:t>
      </w:r>
      <w:r w:rsidR="006919C7">
        <w:rPr>
          <w:lang w:val="de-DE"/>
        </w:rPr>
        <w:t>Voraus</w:t>
      </w:r>
      <w:r w:rsidR="0090666E">
        <w:rPr>
          <w:lang w:val="de-DE"/>
        </w:rPr>
        <w:t xml:space="preserve"> </w:t>
      </w:r>
      <w:r w:rsidR="006919C7">
        <w:rPr>
          <w:lang w:val="de-DE"/>
        </w:rPr>
        <w:t>überleg</w:t>
      </w:r>
      <w:r w:rsidR="0090666E">
        <w:rPr>
          <w:lang w:val="de-DE"/>
        </w:rPr>
        <w:t xml:space="preserve">en, wie sie den Untersuchungsprozess </w:t>
      </w:r>
      <w:r w:rsidR="006919C7">
        <w:rPr>
          <w:lang w:val="de-DE"/>
        </w:rPr>
        <w:t>unterstützen können</w:t>
      </w:r>
      <w:r w:rsidR="0090666E">
        <w:rPr>
          <w:lang w:val="de-DE"/>
        </w:rPr>
        <w:t xml:space="preserve">. </w:t>
      </w:r>
      <w:r w:rsidR="00525BD8">
        <w:rPr>
          <w:lang w:val="de-DE"/>
        </w:rPr>
        <w:t>Hier e</w:t>
      </w:r>
      <w:r w:rsidR="006919C7">
        <w:rPr>
          <w:lang w:val="de-DE"/>
        </w:rPr>
        <w:t>in b</w:t>
      </w:r>
      <w:r w:rsidR="0090666E">
        <w:rPr>
          <w:lang w:val="de-DE"/>
        </w:rPr>
        <w:t>eispielhafter Stundenverlaufsplan für forschendes und entdeckendes Lernen:</w:t>
      </w:r>
    </w:p>
    <w:p w14:paraId="551D2217" w14:textId="77777777" w:rsidR="000C5334" w:rsidRDefault="000C5334" w:rsidP="000C5334">
      <w:pPr>
        <w:pStyle w:val="Lijstalinea"/>
        <w:ind w:left="0"/>
        <w:rPr>
          <w:lang w:val="de-DE"/>
        </w:rPr>
      </w:pPr>
    </w:p>
    <w:p w14:paraId="59B1A166" w14:textId="77777777" w:rsidR="00B11C20" w:rsidRPr="006919C7" w:rsidRDefault="00B11C20" w:rsidP="000C5334">
      <w:pPr>
        <w:pStyle w:val="Lijstalinea"/>
        <w:ind w:left="0"/>
        <w:rPr>
          <w:lang w:val="de-DE"/>
        </w:rPr>
      </w:pPr>
    </w:p>
    <w:p w14:paraId="0E89A61E" w14:textId="77777777" w:rsidR="0090666E" w:rsidRDefault="0090666E" w:rsidP="007C3D2C">
      <w:pPr>
        <w:pStyle w:val="Kop3"/>
        <w:numPr>
          <w:ilvl w:val="0"/>
          <w:numId w:val="12"/>
        </w:numPr>
      </w:pPr>
      <w:r>
        <w:rPr>
          <w:lang w:val="de-DE"/>
        </w:rPr>
        <w:t>Salzlösung</w:t>
      </w:r>
      <w:r>
        <w:rPr>
          <w:rStyle w:val="Voetnootmarkering"/>
          <w:b w:val="0"/>
          <w:bCs w:val="0"/>
          <w:lang w:val="de-DE"/>
        </w:rPr>
        <w:footnoteReference w:id="8"/>
      </w:r>
    </w:p>
    <w:p w14:paraId="51B67B21" w14:textId="77777777" w:rsidR="005D6C36" w:rsidRPr="001E0212" w:rsidRDefault="000041E5">
      <w:pPr>
        <w:pStyle w:val="Lijstalinea"/>
        <w:ind w:left="0"/>
        <w:rPr>
          <w:lang w:val="de-DE"/>
        </w:rPr>
      </w:pPr>
      <w:r>
        <w:rPr>
          <w:lang w:val="de-DE"/>
        </w:rPr>
        <w:t>In diesem Beispiel finden Sie drei Versionen einer Aufgabe, die zeigen, wie eine strukturierte Variante so überarbeitet werden kann, dass sie das forschende und entdeckende Lernen fördert. Dazu werden die Unteraufgaben gestrichen, damit die SchülerInnen selbst darüber nachdenken müssen, welche Hilfsmittel sie verwenden können. Die dritte Version zeigt schließlich, wie die Aufgabe mit der Arbeitswelt verknüpft werden kann, indem eine berufliche Tätigkeit und das Erfordernis eines bestimmten Produkts integriert werden.</w:t>
      </w:r>
    </w:p>
    <w:p w14:paraId="609E7D99" w14:textId="77777777" w:rsidR="00485AF2" w:rsidRDefault="00485AF2">
      <w:pPr>
        <w:spacing w:line="240" w:lineRule="auto"/>
        <w:rPr>
          <w:lang w:val="de-DE"/>
        </w:rPr>
      </w:pPr>
      <w:r>
        <w:rPr>
          <w:lang w:val="de-DE"/>
        </w:rPr>
        <w:br w:type="page"/>
      </w:r>
    </w:p>
    <w:tbl>
      <w:tblPr>
        <w:tblStyle w:val="Tabelraster"/>
        <w:tblW w:w="10490" w:type="dxa"/>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94"/>
        <w:gridCol w:w="4751"/>
      </w:tblGrid>
      <w:tr w:rsidR="003E4F70" w:rsidRPr="003F0EAE" w14:paraId="5783768E" w14:textId="77777777" w:rsidTr="00A71149">
        <w:tc>
          <w:tcPr>
            <w:tcW w:w="5245" w:type="dxa"/>
            <w:tcBorders>
              <w:bottom w:val="single" w:sz="8" w:space="0" w:color="auto"/>
            </w:tcBorders>
          </w:tcPr>
          <w:p w14:paraId="3B4543E7" w14:textId="77777777" w:rsidR="003C3D88" w:rsidRPr="001E0212" w:rsidRDefault="003C3D88" w:rsidP="003C3D88">
            <w:pPr>
              <w:pStyle w:val="Lijstalinea"/>
              <w:ind w:left="0"/>
              <w:rPr>
                <w:rFonts w:asciiTheme="minorHAnsi" w:hAnsiTheme="minorHAnsi" w:cstheme="minorHAnsi"/>
                <w:b/>
                <w:noProof/>
                <w:sz w:val="20"/>
                <w:lang w:val="de-DE"/>
              </w:rPr>
            </w:pPr>
            <w:r>
              <w:rPr>
                <w:rFonts w:asciiTheme="minorHAnsi" w:hAnsiTheme="minorHAnsi" w:cstheme="minorHAnsi"/>
                <w:b/>
                <w:bCs/>
                <w:noProof/>
                <w:sz w:val="20"/>
                <w:lang w:val="de-DE"/>
              </w:rPr>
              <w:lastRenderedPageBreak/>
              <w:t>Strukturierte Version der Aufgabe zur Salzlösung</w:t>
            </w:r>
          </w:p>
          <w:p w14:paraId="6B4ACF47" w14:textId="77777777" w:rsidR="003C3D88" w:rsidRPr="001E0212" w:rsidRDefault="003C3D88" w:rsidP="003C3D88">
            <w:pPr>
              <w:pStyle w:val="Lijstalinea"/>
              <w:ind w:left="0"/>
              <w:rPr>
                <w:rFonts w:asciiTheme="minorHAnsi" w:hAnsiTheme="minorHAnsi" w:cstheme="minorHAnsi"/>
                <w:b/>
                <w:noProof/>
                <w:sz w:val="10"/>
                <w:lang w:val="de-DE"/>
              </w:rPr>
            </w:pPr>
          </w:p>
        </w:tc>
        <w:tc>
          <w:tcPr>
            <w:tcW w:w="494" w:type="dxa"/>
          </w:tcPr>
          <w:p w14:paraId="2FFED93F" w14:textId="77777777" w:rsidR="003C3D88" w:rsidRDefault="003C3D88" w:rsidP="003C3D88">
            <w:pPr>
              <w:pStyle w:val="Lijstalinea"/>
              <w:ind w:left="0"/>
              <w:rPr>
                <w:rFonts w:asciiTheme="minorHAnsi" w:hAnsiTheme="minorHAnsi" w:cstheme="minorHAnsi"/>
                <w:b/>
                <w:bCs/>
                <w:noProof/>
                <w:sz w:val="20"/>
                <w:lang w:val="de-DE"/>
              </w:rPr>
            </w:pPr>
          </w:p>
        </w:tc>
        <w:tc>
          <w:tcPr>
            <w:tcW w:w="4751" w:type="dxa"/>
            <w:tcBorders>
              <w:bottom w:val="single" w:sz="8" w:space="0" w:color="auto"/>
            </w:tcBorders>
          </w:tcPr>
          <w:p w14:paraId="5EE10281" w14:textId="77777777" w:rsidR="003C3D88" w:rsidRDefault="003C3D88" w:rsidP="003C3D88">
            <w:pPr>
              <w:pStyle w:val="Lijstalinea"/>
              <w:ind w:left="0"/>
              <w:rPr>
                <w:rFonts w:asciiTheme="minorHAnsi" w:hAnsiTheme="minorHAnsi" w:cstheme="minorHAnsi"/>
                <w:b/>
                <w:bCs/>
                <w:noProof/>
                <w:sz w:val="20"/>
                <w:lang w:val="de-DE"/>
              </w:rPr>
            </w:pPr>
            <w:r>
              <w:rPr>
                <w:rFonts w:asciiTheme="minorHAnsi" w:hAnsiTheme="minorHAnsi" w:cstheme="minorHAnsi"/>
                <w:b/>
                <w:bCs/>
                <w:noProof/>
                <w:sz w:val="20"/>
                <w:lang w:val="de-DE"/>
              </w:rPr>
              <w:t>Version der Aufgabe zur Salzlösung, die das forschende und entdeckende Lernen fördert</w:t>
            </w:r>
          </w:p>
          <w:p w14:paraId="7929E6AD" w14:textId="77777777" w:rsidR="00A46B13" w:rsidRPr="001E0212" w:rsidRDefault="00A46B13" w:rsidP="003C3D88">
            <w:pPr>
              <w:pStyle w:val="Lijstalinea"/>
              <w:ind w:left="0"/>
              <w:rPr>
                <w:rFonts w:asciiTheme="minorHAnsi" w:hAnsiTheme="minorHAnsi" w:cstheme="minorHAnsi"/>
                <w:b/>
                <w:noProof/>
                <w:sz w:val="20"/>
                <w:lang w:val="de-DE"/>
              </w:rPr>
            </w:pPr>
          </w:p>
        </w:tc>
      </w:tr>
      <w:tr w:rsidR="003E4F70" w:rsidRPr="003F0EAE" w14:paraId="2A79F359" w14:textId="77777777" w:rsidTr="00A71149">
        <w:tc>
          <w:tcPr>
            <w:tcW w:w="5245" w:type="dxa"/>
            <w:tcBorders>
              <w:top w:val="single" w:sz="8" w:space="0" w:color="auto"/>
              <w:left w:val="single" w:sz="8" w:space="0" w:color="auto"/>
              <w:bottom w:val="single" w:sz="8" w:space="0" w:color="auto"/>
              <w:right w:val="single" w:sz="8" w:space="0" w:color="auto"/>
            </w:tcBorders>
          </w:tcPr>
          <w:p w14:paraId="6967FB3A" w14:textId="6AD3E812" w:rsidR="003C3D88" w:rsidRPr="00AB5773" w:rsidRDefault="003C3D88" w:rsidP="003C3D88">
            <w:pPr>
              <w:pStyle w:val="Kop5"/>
              <w:outlineLvl w:val="4"/>
              <w:rPr>
                <w:lang w:val="de-DE"/>
              </w:rPr>
            </w:pPr>
            <w:r w:rsidRPr="00AB5773">
              <w:rPr>
                <w:lang w:val="de-DE"/>
              </w:rPr>
              <w:t xml:space="preserve">Arbeitsblatt: </w:t>
            </w:r>
            <w:r w:rsidR="003F0EAE">
              <w:rPr>
                <w:lang w:val="de-DE"/>
              </w:rPr>
              <w:t>Salzgewinnung</w:t>
            </w:r>
          </w:p>
          <w:p w14:paraId="551DD183" w14:textId="2122BB28" w:rsidR="003C3D88" w:rsidRPr="00A34704" w:rsidRDefault="003C3D88" w:rsidP="003C3D88">
            <w:pPr>
              <w:pStyle w:val="Textfeldtext"/>
            </w:pPr>
            <w:r>
              <w:t xml:space="preserve">Ihr führt einen Versuch in zwei Schritten durch, um verschiedene Substanzen voneinander zu trennen und reines Natriumchlorid zu erhalten. Im ersten Schritt wird das Trennverfahren </w:t>
            </w:r>
            <w:r>
              <w:rPr>
                <w:i/>
                <w:iCs/>
              </w:rPr>
              <w:t>Filtration</w:t>
            </w:r>
            <w:r>
              <w:t xml:space="preserve"> angewandt, um Sand und Steine von der Salzlösung zu trennen. Im zweiten Schritt wir</w:t>
            </w:r>
            <w:r w:rsidR="00DC344C">
              <w:t>d</w:t>
            </w:r>
            <w:r>
              <w:t xml:space="preserve"> die Salzlösung erhitzt (Verfahren: </w:t>
            </w:r>
            <w:r>
              <w:rPr>
                <w:i/>
                <w:iCs/>
              </w:rPr>
              <w:t>Verdampfung</w:t>
            </w:r>
            <w:r>
              <w:t>), um das Wasser vom Salz (Natriumchlorid) zu trennen.</w:t>
            </w:r>
          </w:p>
          <w:p w14:paraId="73FB6893" w14:textId="77777777" w:rsidR="003C3D88" w:rsidRPr="00A34704" w:rsidRDefault="003C3D88" w:rsidP="003C3D88">
            <w:pPr>
              <w:pStyle w:val="Textfeldtext"/>
              <w:rPr>
                <w:spacing w:val="-1"/>
              </w:rPr>
            </w:pPr>
            <w:r>
              <w:rPr>
                <w:b/>
                <w:bCs/>
              </w:rPr>
              <w:t>Stoff:</w:t>
            </w:r>
            <w:r>
              <w:t xml:space="preserve"> Eine Salzlösung aus gelöstem Natriumchlorid, mit Sand und Steinen verunreinigt</w:t>
            </w:r>
          </w:p>
          <w:p w14:paraId="0EE7D561" w14:textId="77777777" w:rsidR="003C3D88" w:rsidRPr="00A34704" w:rsidRDefault="003C3D88" w:rsidP="003C3D88">
            <w:pPr>
              <w:pStyle w:val="Textfeldtext"/>
            </w:pPr>
            <w:r>
              <w:rPr>
                <w:b/>
                <w:bCs/>
              </w:rPr>
              <w:t>Material</w:t>
            </w:r>
            <w:r>
              <w:t>: Erlenmeyer-Kolben, Bechergläser, Bunsenbrenner, Dreifuß, Drahtnetz, Trichter, Filterpapier, Schutzbrille</w:t>
            </w:r>
          </w:p>
          <w:p w14:paraId="6EF19505" w14:textId="77777777" w:rsidR="003C3D88" w:rsidRPr="00A34704" w:rsidRDefault="00485AF2" w:rsidP="003C3D88">
            <w:pPr>
              <w:pStyle w:val="Textfeldtext"/>
              <w:rPr>
                <w:rStyle w:val="Nadruk"/>
              </w:rPr>
            </w:pPr>
            <w:r>
              <w:rPr>
                <w:noProof/>
                <w:lang w:val="en-US" w:eastAsia="nl-NL"/>
              </w:rPr>
              <w:drawing>
                <wp:anchor distT="0" distB="0" distL="0" distR="0" simplePos="0" relativeHeight="251673088" behindDoc="1" locked="0" layoutInCell="1" allowOverlap="1" wp14:anchorId="0A366E88" wp14:editId="653B136C">
                  <wp:simplePos x="0" y="0"/>
                  <wp:positionH relativeFrom="column">
                    <wp:posOffset>2251710</wp:posOffset>
                  </wp:positionH>
                  <wp:positionV relativeFrom="paragraph">
                    <wp:posOffset>25400</wp:posOffset>
                  </wp:positionV>
                  <wp:extent cx="1025525" cy="3020695"/>
                  <wp:effectExtent l="0" t="0" r="3175" b="8255"/>
                  <wp:wrapSquare wrapText="bothSides"/>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25525" cy="3020695"/>
                          </a:xfrm>
                          <a:prstGeom prst="rect">
                            <a:avLst/>
                          </a:prstGeom>
                          <a:noFill/>
                        </pic:spPr>
                      </pic:pic>
                    </a:graphicData>
                  </a:graphic>
                </wp:anchor>
              </w:drawing>
            </w:r>
            <w:r w:rsidR="003C3D88">
              <w:rPr>
                <w:rStyle w:val="Nadruk"/>
                <w:b w:val="0"/>
                <w:bCs/>
                <w:i w:val="0"/>
                <w:iCs/>
              </w:rPr>
              <w:t>Sicherheitsvorkehrungen:</w:t>
            </w:r>
            <w:r w:rsidR="003C3D88">
              <w:rPr>
                <w:rStyle w:val="Nadruk"/>
              </w:rPr>
              <w:t xml:space="preserve"> </w:t>
            </w:r>
            <w:r w:rsidR="003C3D88">
              <w:rPr>
                <w:rStyle w:val="Nadruk"/>
                <w:b w:val="0"/>
                <w:bCs/>
                <w:i w:val="0"/>
                <w:iCs/>
              </w:rPr>
              <w:t>Ihr müsst eine Schutzbrille tragen!</w:t>
            </w:r>
          </w:p>
          <w:p w14:paraId="44EED627" w14:textId="77777777" w:rsidR="003C3D88" w:rsidRDefault="003C3D88" w:rsidP="003C3D88">
            <w:pPr>
              <w:pStyle w:val="Textfeldtext"/>
              <w:rPr>
                <w:b/>
                <w:bCs/>
              </w:rPr>
            </w:pPr>
          </w:p>
          <w:p w14:paraId="199A8165" w14:textId="77777777" w:rsidR="003C3D88" w:rsidRPr="00A34704" w:rsidRDefault="003C3D88" w:rsidP="003C3D88">
            <w:pPr>
              <w:pStyle w:val="Textfeldtext"/>
              <w:rPr>
                <w:b/>
              </w:rPr>
            </w:pPr>
            <w:r>
              <w:rPr>
                <w:b/>
                <w:bCs/>
              </w:rPr>
              <w:t>Aufgabe 1</w:t>
            </w:r>
          </w:p>
          <w:p w14:paraId="5762B065" w14:textId="77777777" w:rsidR="003C3D88" w:rsidRPr="00A34704" w:rsidRDefault="003C3D88" w:rsidP="003C3D88">
            <w:pPr>
              <w:pStyle w:val="Textfeldtext"/>
            </w:pPr>
            <w:r>
              <w:t>Steckt den Trichter in den Erlenmeyer-Kolben. Faltet ein Stück Filterpapier, legt es in den Trichter und feuchtet es mit etwas Wasser an. Gießt nun die Lösung in den Trichter. Nehmt den Trichter aus dem Kolben und werft den Filter weg.</w:t>
            </w:r>
          </w:p>
          <w:p w14:paraId="0015EF15" w14:textId="77777777" w:rsidR="003C3D88" w:rsidRPr="00A34704" w:rsidRDefault="003C3D88" w:rsidP="003C3D88">
            <w:pPr>
              <w:pStyle w:val="Textfeldtext"/>
              <w:rPr>
                <w:b/>
                <w:spacing w:val="-2"/>
              </w:rPr>
            </w:pPr>
            <w:r>
              <w:rPr>
                <w:b/>
                <w:bCs/>
              </w:rPr>
              <w:t>Aufgabe 2</w:t>
            </w:r>
          </w:p>
          <w:p w14:paraId="6481AAAE" w14:textId="77777777" w:rsidR="003C3D88" w:rsidRPr="00A34704" w:rsidRDefault="003C3D88" w:rsidP="003C3D88">
            <w:pPr>
              <w:pStyle w:val="Textfeldtext"/>
            </w:pPr>
            <w:r>
              <w:t>Stellt den Erlenmeyer-Kolben mit der restlichen Lösung auf einen mit dem Drahtnetz bedeckten Dreifuß und erhitzt den Kolben mit dem Bunsenbrenner. Wartet, bis das Wasser vollständig verdampft ist und schaut euch dann den Stoff an, der übrig bleibt.</w:t>
            </w:r>
          </w:p>
          <w:p w14:paraId="5D7DBBF0" w14:textId="77777777" w:rsidR="003C3D88" w:rsidRPr="00A34704" w:rsidRDefault="003C3D88" w:rsidP="003C3D88">
            <w:pPr>
              <w:pStyle w:val="Textfeldtext"/>
              <w:rPr>
                <w:b/>
              </w:rPr>
            </w:pPr>
            <w:r>
              <w:rPr>
                <w:b/>
                <w:bCs/>
              </w:rPr>
              <w:t>Aufgabe 3</w:t>
            </w:r>
          </w:p>
          <w:p w14:paraId="3B9FCECA" w14:textId="77777777" w:rsidR="003C3D88" w:rsidRPr="00A34704" w:rsidRDefault="003C3D88" w:rsidP="003C3D88">
            <w:pPr>
              <w:pStyle w:val="Textfeldtext"/>
            </w:pPr>
            <w:r>
              <w:t>Zählt die Eigenschaften der Stoffe auf, die die Trennung ermöglichen.</w:t>
            </w:r>
          </w:p>
          <w:p w14:paraId="7CCCE4BC" w14:textId="77777777" w:rsidR="003C3D88" w:rsidRPr="00A34704" w:rsidRDefault="003C3D88" w:rsidP="003C3D88">
            <w:pPr>
              <w:pStyle w:val="Textfeldtext"/>
              <w:rPr>
                <w:b/>
              </w:rPr>
            </w:pPr>
            <w:r>
              <w:rPr>
                <w:b/>
                <w:bCs/>
              </w:rPr>
              <w:t>Aufgabe 4</w:t>
            </w:r>
          </w:p>
          <w:p w14:paraId="5B6FF9D4" w14:textId="77777777" w:rsidR="003C3D88" w:rsidRPr="00A34704" w:rsidRDefault="003C3D88" w:rsidP="003C3D88">
            <w:pPr>
              <w:pStyle w:val="Textfeldtext"/>
            </w:pPr>
            <w:r>
              <w:t>Erklärt den Prozess, der in den beiden Schritten des Versuchs abläuft, auf molekularer Ebene.</w:t>
            </w:r>
          </w:p>
          <w:p w14:paraId="71D02BD4" w14:textId="77777777" w:rsidR="003C3D88" w:rsidRDefault="003C3D88" w:rsidP="003C3D88">
            <w:pPr>
              <w:pStyle w:val="Textfeldtext"/>
              <w:rPr>
                <w:rFonts w:asciiTheme="minorHAnsi" w:hAnsiTheme="minorHAnsi" w:cstheme="minorHAnsi"/>
                <w:b/>
                <w:bCs/>
                <w:noProof/>
              </w:rPr>
            </w:pPr>
          </w:p>
        </w:tc>
        <w:tc>
          <w:tcPr>
            <w:tcW w:w="494" w:type="dxa"/>
            <w:tcBorders>
              <w:left w:val="single" w:sz="8" w:space="0" w:color="auto"/>
              <w:right w:val="single" w:sz="8" w:space="0" w:color="auto"/>
            </w:tcBorders>
          </w:tcPr>
          <w:p w14:paraId="5A2E60D8" w14:textId="77777777" w:rsidR="003C3D88" w:rsidRDefault="003C3D88" w:rsidP="001E3A27">
            <w:pPr>
              <w:pStyle w:val="Lijstalinea"/>
              <w:ind w:left="0"/>
              <w:jc w:val="center"/>
              <w:rPr>
                <w:rFonts w:asciiTheme="minorHAnsi" w:hAnsiTheme="minorHAnsi" w:cstheme="minorHAnsi"/>
                <w:b/>
                <w:bCs/>
                <w:noProof/>
                <w:sz w:val="20"/>
                <w:lang w:val="de-DE"/>
              </w:rPr>
            </w:pPr>
          </w:p>
        </w:tc>
        <w:tc>
          <w:tcPr>
            <w:tcW w:w="4751" w:type="dxa"/>
            <w:tcBorders>
              <w:top w:val="single" w:sz="8" w:space="0" w:color="auto"/>
              <w:left w:val="single" w:sz="8" w:space="0" w:color="auto"/>
              <w:bottom w:val="single" w:sz="8" w:space="0" w:color="auto"/>
              <w:right w:val="single" w:sz="8" w:space="0" w:color="auto"/>
            </w:tcBorders>
          </w:tcPr>
          <w:p w14:paraId="40462FFC" w14:textId="7F1CD805" w:rsidR="003C3D88" w:rsidRPr="003E4F70" w:rsidRDefault="003F0EAE" w:rsidP="003C3D88">
            <w:pPr>
              <w:pStyle w:val="Kop5"/>
              <w:outlineLvl w:val="4"/>
              <w:rPr>
                <w:lang w:val="de-DE" w:eastAsia="de-DE"/>
              </w:rPr>
            </w:pPr>
            <w:r>
              <w:rPr>
                <w:lang w:val="de-DE"/>
              </w:rPr>
              <w:t>Salzgewinnung</w:t>
            </w:r>
          </w:p>
          <w:p w14:paraId="5FABB781" w14:textId="0849D96F" w:rsidR="003C3D88" w:rsidRPr="003C3D88" w:rsidRDefault="003C3D88" w:rsidP="003C3D88">
            <w:pPr>
              <w:pStyle w:val="Textfeldtext"/>
            </w:pPr>
            <w:r>
              <w:rPr>
                <w:rFonts w:asciiTheme="minorHAnsi" w:hAnsiTheme="minorHAnsi"/>
                <w:noProof/>
                <w:lang w:val="en-US" w:eastAsia="nl-NL"/>
              </w:rPr>
              <w:drawing>
                <wp:anchor distT="0" distB="0" distL="114300" distR="114300" simplePos="0" relativeHeight="251721216" behindDoc="0" locked="0" layoutInCell="1" allowOverlap="1" wp14:anchorId="26650308" wp14:editId="0C3219DC">
                  <wp:simplePos x="0" y="0"/>
                  <wp:positionH relativeFrom="column">
                    <wp:posOffset>2290445</wp:posOffset>
                  </wp:positionH>
                  <wp:positionV relativeFrom="paragraph">
                    <wp:posOffset>66675</wp:posOffset>
                  </wp:positionV>
                  <wp:extent cx="1042035" cy="1199515"/>
                  <wp:effectExtent l="0" t="0" r="5715" b="635"/>
                  <wp:wrapSquare wrapText="bothSides"/>
                  <wp:docPr id="208" name="Grafi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l="10812" r="31392"/>
                          <a:stretch>
                            <a:fillRect/>
                          </a:stretch>
                        </pic:blipFill>
                        <pic:spPr bwMode="auto">
                          <a:xfrm>
                            <a:off x="0" y="0"/>
                            <a:ext cx="1042035" cy="1199515"/>
                          </a:xfrm>
                          <a:prstGeom prst="rect">
                            <a:avLst/>
                          </a:prstGeom>
                          <a:noFill/>
                        </pic:spPr>
                      </pic:pic>
                    </a:graphicData>
                  </a:graphic>
                </wp:anchor>
              </w:drawing>
            </w:r>
            <w:r>
              <w:t xml:space="preserve">Eure Aufgabe besteht darin, eine Salzlösung zu reinigen und reines Natriumchlorid zu gewinnen. </w:t>
            </w:r>
            <w:r w:rsidR="003F0EAE">
              <w:t>D</w:t>
            </w:r>
            <w:r>
              <w:t>ie Salzlösung</w:t>
            </w:r>
            <w:r w:rsidR="003F0EAE">
              <w:t xml:space="preserve"> ist</w:t>
            </w:r>
            <w:r>
              <w:t xml:space="preserve"> eine Mischung aus Natriumchlorid, Sand und Steinen in Wasser. </w:t>
            </w:r>
          </w:p>
          <w:p w14:paraId="59ABAB59" w14:textId="77777777" w:rsidR="003C3D88" w:rsidRPr="003C3D88" w:rsidRDefault="003C3D88" w:rsidP="003C3D88">
            <w:pPr>
              <w:pStyle w:val="Textfeldtext"/>
            </w:pPr>
            <w:r>
              <w:t xml:space="preserve">Erarbeitet in eurer Gruppe einen Versuch zur Reinigung der Salzlösung. Ihr bekommt eine bestimmte Menge der Salzlösung und </w:t>
            </w:r>
            <w:r w:rsidR="007B5A44">
              <w:t xml:space="preserve">die </w:t>
            </w:r>
            <w:r>
              <w:t>Ausrüstung, die ihr bei der Durchführung eures Versuchs verwenden könnt.</w:t>
            </w:r>
          </w:p>
          <w:p w14:paraId="29D96D38" w14:textId="77777777" w:rsidR="003E4F70" w:rsidRDefault="003E4F70" w:rsidP="003E4F70">
            <w:pPr>
              <w:pStyle w:val="Textfeldtext"/>
            </w:pPr>
          </w:p>
          <w:p w14:paraId="153FC8CD" w14:textId="77777777" w:rsidR="003E4F70" w:rsidRDefault="003E4F70" w:rsidP="003E4F70">
            <w:pPr>
              <w:pStyle w:val="Textfeldtext"/>
            </w:pPr>
            <w:r>
              <w:t>Für den Versuch könnt ihr folgende Ausrüstungsgegenstände benutzen:</w:t>
            </w:r>
          </w:p>
          <w:p w14:paraId="4B071094" w14:textId="332408E4" w:rsidR="003E4F70" w:rsidRDefault="00F14321" w:rsidP="007B5A44">
            <w:pPr>
              <w:pStyle w:val="Textfeldtext"/>
              <w:pBdr>
                <w:top w:val="single" w:sz="8" w:space="1" w:color="auto"/>
                <w:left w:val="single" w:sz="8" w:space="4" w:color="auto"/>
                <w:bottom w:val="single" w:sz="8" w:space="1" w:color="auto"/>
                <w:right w:val="single" w:sz="8" w:space="4" w:color="auto"/>
              </w:pBdr>
              <w:ind w:left="113" w:right="113"/>
            </w:pPr>
            <w:r>
              <w:rPr>
                <w:rFonts w:asciiTheme="minorHAnsi" w:hAnsiTheme="minorHAnsi"/>
                <w:noProof/>
                <w:lang w:val="en-US" w:eastAsia="nl-NL"/>
              </w:rPr>
              <mc:AlternateContent>
                <mc:Choice Requires="wpg">
                  <w:drawing>
                    <wp:anchor distT="0" distB="0" distL="114300" distR="114300" simplePos="0" relativeHeight="251779584" behindDoc="0" locked="0" layoutInCell="1" allowOverlap="1" wp14:anchorId="7916B920" wp14:editId="4D724092">
                      <wp:simplePos x="0" y="0"/>
                      <wp:positionH relativeFrom="column">
                        <wp:posOffset>1661160</wp:posOffset>
                      </wp:positionH>
                      <wp:positionV relativeFrom="paragraph">
                        <wp:posOffset>249555</wp:posOffset>
                      </wp:positionV>
                      <wp:extent cx="914400" cy="377825"/>
                      <wp:effectExtent l="0" t="0" r="15240" b="7620"/>
                      <wp:wrapNone/>
                      <wp:docPr id="2" name="Gruppieren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377825"/>
                                <a:chOff x="2" y="0"/>
                                <a:chExt cx="19998" cy="20000"/>
                              </a:xfrm>
                            </wpg:grpSpPr>
                            <wps:wsp>
                              <wps:cNvPr id="4" name="Freeform 4"/>
                              <wps:cNvSpPr>
                                <a:spLocks/>
                              </wps:cNvSpPr>
                              <wps:spPr bwMode="auto">
                                <a:xfrm>
                                  <a:off x="17988" y="3424"/>
                                  <a:ext cx="2012" cy="6887"/>
                                </a:xfrm>
                                <a:custGeom>
                                  <a:avLst/>
                                  <a:gdLst>
                                    <a:gd name="T0" fmla="*/ 0 w 20000"/>
                                    <a:gd name="T1" fmla="*/ 0 h 20000"/>
                                    <a:gd name="T2" fmla="*/ 0 w 20000"/>
                                    <a:gd name="T3" fmla="*/ 402 h 20000"/>
                                    <a:gd name="T4" fmla="*/ 51 w 20000"/>
                                    <a:gd name="T5" fmla="*/ 777 h 20000"/>
                                    <a:gd name="T6" fmla="*/ 101 w 20000"/>
                                    <a:gd name="T7" fmla="*/ 2358 h 20000"/>
                                    <a:gd name="T8" fmla="*/ 115 w 20000"/>
                                    <a:gd name="T9" fmla="*/ 2197 h 20000"/>
                                    <a:gd name="T10" fmla="*/ 201 w 20000"/>
                                    <a:gd name="T11" fmla="*/ 1970 h 20000"/>
                                    <a:gd name="T12" fmla="*/ 101 w 20000"/>
                                    <a:gd name="T13" fmla="*/ 777 h 20000"/>
                                    <a:gd name="T14" fmla="*/ 51 w 20000"/>
                                    <a:gd name="T15" fmla="*/ 0 h 20000"/>
                                    <a:gd name="T16" fmla="*/ 0 w 20000"/>
                                    <a:gd name="T17" fmla="*/ 0 h 20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0000" h="20000">
                                      <a:moveTo>
                                        <a:pt x="0" y="0"/>
                                      </a:moveTo>
                                      <a:lnTo>
                                        <a:pt x="0" y="3390"/>
                                      </a:lnTo>
                                      <a:lnTo>
                                        <a:pt x="5000" y="6554"/>
                                      </a:lnTo>
                                      <a:lnTo>
                                        <a:pt x="10000" y="19887"/>
                                      </a:lnTo>
                                      <a:lnTo>
                                        <a:pt x="11364" y="18531"/>
                                      </a:lnTo>
                                      <a:lnTo>
                                        <a:pt x="19848" y="16610"/>
                                      </a:lnTo>
                                      <a:lnTo>
                                        <a:pt x="10000" y="6554"/>
                                      </a:lnTo>
                                      <a:lnTo>
                                        <a:pt x="5000" y="0"/>
                                      </a:lnTo>
                                      <a:lnTo>
                                        <a:pt x="0" y="0"/>
                                      </a:lnTo>
                                      <a:close/>
                                    </a:path>
                                  </a:pathLst>
                                </a:custGeom>
                                <a:solidFill>
                                  <a:srgbClr val="000000"/>
                                </a:solidFill>
                                <a:ln>
                                  <a:noFill/>
                                </a:ln>
                                <a:effectLst/>
                                <a:extLst>
                                  <a:ext uri="{91240B29-F687-4f45-9708-019B960494DF}">
                                    <a14:hiddenLine xmlns:a14="http://schemas.microsoft.com/office/drawing/2010/main" w="12700">
                                      <a:solidFill>
                                        <a:srgbClr val="000000"/>
                                      </a:solidFill>
                                      <a:round/>
                                      <a:headEnd/>
                                      <a:tailEnd/>
                                    </a14:hiddenLine>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rot="0" vert="horz" wrap="square" lIns="91440" tIns="45720" rIns="91440" bIns="45720" anchor="t" anchorCtr="0" upright="1">
                                <a:noAutofit/>
                              </wps:bodyPr>
                            </wps:wsp>
                            <wps:wsp>
                              <wps:cNvPr id="5" name="Rectangle 5"/>
                              <wps:cNvSpPr>
                                <a:spLocks noChangeArrowheads="1"/>
                              </wps:cNvSpPr>
                              <wps:spPr bwMode="auto">
                                <a:xfrm>
                                  <a:off x="505" y="10778"/>
                                  <a:ext cx="1006" cy="3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000000"/>
                                      </a:solidFill>
                                      <a:miter lim="800000"/>
                                      <a:headEnd/>
                                      <a:tailEnd/>
                                    </a14:hiddenLine>
                                  </a:ext>
                                </a:extLst>
                              </wps:spPr>
                              <wps:bodyPr rot="0" vert="horz" wrap="square" lIns="91440" tIns="45720" rIns="91440" bIns="45720" anchor="t" anchorCtr="0" upright="1">
                                <a:noAutofit/>
                              </wps:bodyPr>
                            </wps:wsp>
                            <wps:wsp>
                              <wps:cNvPr id="7" name="Line 6"/>
                              <wps:cNvCnPr/>
                              <wps:spPr bwMode="auto">
                                <a:xfrm>
                                  <a:off x="505" y="10778"/>
                                  <a:ext cx="15" cy="3424"/>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wps:wsp>
                            <wps:wsp>
                              <wps:cNvPr id="8" name="Bogen 7"/>
                              <wps:cNvSpPr>
                                <a:spLocks/>
                              </wps:cNvSpPr>
                              <wps:spPr bwMode="auto">
                                <a:xfrm flipH="1" flipV="1">
                                  <a:off x="505" y="14241"/>
                                  <a:ext cx="2515" cy="5759"/>
                                </a:xfrm>
                                <a:custGeom>
                                  <a:avLst/>
                                  <a:gdLst>
                                    <a:gd name="T0" fmla="*/ 0 w 21600"/>
                                    <a:gd name="T1" fmla="*/ 0 h 21600"/>
                                    <a:gd name="T2" fmla="*/ 293 w 21600"/>
                                    <a:gd name="T3" fmla="*/ 1535 h 21600"/>
                                    <a:gd name="T4" fmla="*/ 0 w 21600"/>
                                    <a:gd name="T5" fmla="*/ 153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lnTo>
                                        <a:pt x="0" y="-1"/>
                                      </a:lnTo>
                                      <a:close/>
                                    </a:path>
                                  </a:pathLst>
                                </a:custGeom>
                                <a:noFill/>
                                <a:ln w="254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rot="0" vert="horz" wrap="square" lIns="91440" tIns="45720" rIns="91440" bIns="45720" anchor="t" anchorCtr="0" upright="1">
                                <a:noAutofit/>
                              </wps:bodyPr>
                            </wps:wsp>
                            <wps:wsp>
                              <wps:cNvPr id="10" name="Line 8"/>
                              <wps:cNvCnPr/>
                              <wps:spPr bwMode="auto">
                                <a:xfrm>
                                  <a:off x="2990" y="19961"/>
                                  <a:ext cx="518" cy="39"/>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wps:wsp>
                            <wps:wsp>
                              <wps:cNvPr id="11" name="Bogen 9"/>
                              <wps:cNvSpPr>
                                <a:spLocks/>
                              </wps:cNvSpPr>
                              <wps:spPr bwMode="auto">
                                <a:xfrm flipV="1">
                                  <a:off x="3493" y="13074"/>
                                  <a:ext cx="3002" cy="6887"/>
                                </a:xfrm>
                                <a:custGeom>
                                  <a:avLst/>
                                  <a:gdLst>
                                    <a:gd name="T0" fmla="*/ 0 w 21600"/>
                                    <a:gd name="T1" fmla="*/ 0 h 21600"/>
                                    <a:gd name="T2" fmla="*/ 417 w 21600"/>
                                    <a:gd name="T3" fmla="*/ 2196 h 21600"/>
                                    <a:gd name="T4" fmla="*/ 0 w 21600"/>
                                    <a:gd name="T5" fmla="*/ 2196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lnTo>
                                        <a:pt x="0" y="-1"/>
                                      </a:lnTo>
                                      <a:close/>
                                    </a:path>
                                  </a:pathLst>
                                </a:custGeom>
                                <a:noFill/>
                                <a:ln w="254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rot="0" vert="horz" wrap="square" lIns="91440" tIns="45720" rIns="91440" bIns="45720" anchor="t" anchorCtr="0" upright="1">
                                <a:noAutofit/>
                              </wps:bodyPr>
                            </wps:wsp>
                            <wps:wsp>
                              <wps:cNvPr id="12" name="Bogen 10"/>
                              <wps:cNvSpPr>
                                <a:spLocks/>
                              </wps:cNvSpPr>
                              <wps:spPr bwMode="auto">
                                <a:xfrm>
                                  <a:off x="5504" y="8521"/>
                                  <a:ext cx="1006" cy="4592"/>
                                </a:xfrm>
                                <a:custGeom>
                                  <a:avLst/>
                                  <a:gdLst>
                                    <a:gd name="T0" fmla="*/ 0 w 21600"/>
                                    <a:gd name="T1" fmla="*/ 0 h 21600"/>
                                    <a:gd name="T2" fmla="*/ 47 w 21600"/>
                                    <a:gd name="T3" fmla="*/ 976 h 21600"/>
                                    <a:gd name="T4" fmla="*/ 0 w 21600"/>
                                    <a:gd name="T5" fmla="*/ 976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lnTo>
                                        <a:pt x="0" y="-1"/>
                                      </a:lnTo>
                                      <a:close/>
                                    </a:path>
                                  </a:pathLst>
                                </a:custGeom>
                                <a:noFill/>
                                <a:ln w="254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rot="0" vert="horz" wrap="square" lIns="91440" tIns="45720" rIns="91440" bIns="45720" anchor="t" anchorCtr="0" upright="1">
                                <a:noAutofit/>
                              </wps:bodyPr>
                            </wps:wsp>
                            <wps:wsp>
                              <wps:cNvPr id="13" name="Bogen 11"/>
                              <wps:cNvSpPr>
                                <a:spLocks/>
                              </wps:cNvSpPr>
                              <wps:spPr bwMode="auto">
                                <a:xfrm>
                                  <a:off x="12486" y="8521"/>
                                  <a:ext cx="1006" cy="2296"/>
                                </a:xfrm>
                                <a:custGeom>
                                  <a:avLst/>
                                  <a:gdLst>
                                    <a:gd name="T0" fmla="*/ 0 w 21600"/>
                                    <a:gd name="T1" fmla="*/ 0 h 21600"/>
                                    <a:gd name="T2" fmla="*/ 47 w 21600"/>
                                    <a:gd name="T3" fmla="*/ 244 h 21600"/>
                                    <a:gd name="T4" fmla="*/ 0 w 21600"/>
                                    <a:gd name="T5" fmla="*/ 244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lnTo>
                                        <a:pt x="0" y="-1"/>
                                      </a:lnTo>
                                      <a:close/>
                                    </a:path>
                                  </a:pathLst>
                                </a:custGeom>
                                <a:noFill/>
                                <a:ln w="254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rot="0" vert="horz" wrap="square" lIns="91440" tIns="45720" rIns="91440" bIns="45720" anchor="t" anchorCtr="0" upright="1">
                                <a:noAutofit/>
                              </wps:bodyPr>
                            </wps:wsp>
                            <wps:wsp>
                              <wps:cNvPr id="14" name="Line 12"/>
                              <wps:cNvCnPr/>
                              <wps:spPr bwMode="auto">
                                <a:xfrm>
                                  <a:off x="13507" y="10778"/>
                                  <a:ext cx="15" cy="3424"/>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wps:wsp>
                            <wps:wsp>
                              <wps:cNvPr id="15" name="Bogen 13"/>
                              <wps:cNvSpPr>
                                <a:spLocks/>
                              </wps:cNvSpPr>
                              <wps:spPr bwMode="auto">
                                <a:xfrm flipV="1">
                                  <a:off x="10992" y="14241"/>
                                  <a:ext cx="2515" cy="5759"/>
                                </a:xfrm>
                                <a:custGeom>
                                  <a:avLst/>
                                  <a:gdLst>
                                    <a:gd name="T0" fmla="*/ 0 w 21600"/>
                                    <a:gd name="T1" fmla="*/ 0 h 21600"/>
                                    <a:gd name="T2" fmla="*/ 293 w 21600"/>
                                    <a:gd name="T3" fmla="*/ 1535 h 21600"/>
                                    <a:gd name="T4" fmla="*/ 0 w 21600"/>
                                    <a:gd name="T5" fmla="*/ 153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lnTo>
                                        <a:pt x="0" y="-1"/>
                                      </a:lnTo>
                                      <a:close/>
                                    </a:path>
                                  </a:pathLst>
                                </a:custGeom>
                                <a:noFill/>
                                <a:ln w="254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rot="0" vert="horz" wrap="square" lIns="91440" tIns="45720" rIns="91440" bIns="45720" anchor="t" anchorCtr="0" upright="1">
                                <a:noAutofit/>
                              </wps:bodyPr>
                            </wps:wsp>
                            <wps:wsp>
                              <wps:cNvPr id="17" name="Line 14"/>
                              <wps:cNvCnPr/>
                              <wps:spPr bwMode="auto">
                                <a:xfrm flipH="1">
                                  <a:off x="10489" y="19961"/>
                                  <a:ext cx="518" cy="39"/>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wps:wsp>
                            <wps:wsp>
                              <wps:cNvPr id="18" name="Bogen 15"/>
                              <wps:cNvSpPr>
                                <a:spLocks/>
                              </wps:cNvSpPr>
                              <wps:spPr bwMode="auto">
                                <a:xfrm flipH="1" flipV="1">
                                  <a:off x="7501" y="13074"/>
                                  <a:ext cx="3003" cy="6887"/>
                                </a:xfrm>
                                <a:custGeom>
                                  <a:avLst/>
                                  <a:gdLst>
                                    <a:gd name="T0" fmla="*/ 0 w 21600"/>
                                    <a:gd name="T1" fmla="*/ 0 h 21600"/>
                                    <a:gd name="T2" fmla="*/ 418 w 21600"/>
                                    <a:gd name="T3" fmla="*/ 2196 h 21600"/>
                                    <a:gd name="T4" fmla="*/ 0 w 21600"/>
                                    <a:gd name="T5" fmla="*/ 2196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lnTo>
                                        <a:pt x="0" y="-1"/>
                                      </a:lnTo>
                                      <a:close/>
                                    </a:path>
                                  </a:pathLst>
                                </a:custGeom>
                                <a:noFill/>
                                <a:ln w="254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rot="0" vert="horz" wrap="square" lIns="91440" tIns="45720" rIns="91440" bIns="45720" anchor="t" anchorCtr="0" upright="1">
                                <a:noAutofit/>
                              </wps:bodyPr>
                            </wps:wsp>
                            <wps:wsp>
                              <wps:cNvPr id="19" name="Bogen 16"/>
                              <wps:cNvSpPr>
                                <a:spLocks/>
                              </wps:cNvSpPr>
                              <wps:spPr bwMode="auto">
                                <a:xfrm flipH="1">
                                  <a:off x="7501" y="8521"/>
                                  <a:ext cx="1006" cy="4592"/>
                                </a:xfrm>
                                <a:custGeom>
                                  <a:avLst/>
                                  <a:gdLst>
                                    <a:gd name="T0" fmla="*/ 0 w 21600"/>
                                    <a:gd name="T1" fmla="*/ 0 h 21600"/>
                                    <a:gd name="T2" fmla="*/ 47 w 21600"/>
                                    <a:gd name="T3" fmla="*/ 976 h 21600"/>
                                    <a:gd name="T4" fmla="*/ 0 w 21600"/>
                                    <a:gd name="T5" fmla="*/ 976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lnTo>
                                        <a:pt x="0" y="-1"/>
                                      </a:lnTo>
                                      <a:close/>
                                    </a:path>
                                  </a:pathLst>
                                </a:custGeom>
                                <a:noFill/>
                                <a:ln w="254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rot="0" vert="horz" wrap="square" lIns="91440" tIns="45720" rIns="91440" bIns="45720" anchor="t" anchorCtr="0" upright="1">
                                <a:noAutofit/>
                              </wps:bodyPr>
                            </wps:wsp>
                            <wps:wsp>
                              <wps:cNvPr id="21" name="Rectangle 17"/>
                              <wps:cNvSpPr>
                                <a:spLocks noChangeArrowheads="1"/>
                              </wps:cNvSpPr>
                              <wps:spPr bwMode="auto">
                                <a:xfrm>
                                  <a:off x="6495" y="10311"/>
                                  <a:ext cx="1006" cy="2802"/>
                                </a:xfrm>
                                <a:prstGeom prst="rect">
                                  <a:avLst/>
                                </a:prstGeom>
                                <a:solidFill>
                                  <a:srgbClr val="000000"/>
                                </a:solidFill>
                                <a:ln>
                                  <a:noFill/>
                                </a:ln>
                                <a:effectLst/>
                                <a:extLst>
                                  <a:ext uri="{91240B29-F687-4f45-9708-019B960494DF}">
                                    <a14:hiddenLine xmlns:a14="http://schemas.microsoft.com/office/drawing/2010/main" w="3810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rot="0" vert="horz" wrap="square" lIns="91440" tIns="45720" rIns="91440" bIns="45720" anchor="t" anchorCtr="0" upright="1">
                                <a:noAutofit/>
                              </wps:bodyPr>
                            </wps:wsp>
                            <wps:wsp>
                              <wps:cNvPr id="23" name="Bogen 18"/>
                              <wps:cNvSpPr>
                                <a:spLocks/>
                              </wps:cNvSpPr>
                              <wps:spPr bwMode="auto">
                                <a:xfrm flipH="1">
                                  <a:off x="6495" y="11945"/>
                                  <a:ext cx="518" cy="1168"/>
                                </a:xfrm>
                                <a:custGeom>
                                  <a:avLst/>
                                  <a:gdLst>
                                    <a:gd name="T0" fmla="*/ 0 w 21600"/>
                                    <a:gd name="T1" fmla="*/ 0 h 21600"/>
                                    <a:gd name="T2" fmla="*/ 12 w 21600"/>
                                    <a:gd name="T3" fmla="*/ 63 h 21600"/>
                                    <a:gd name="T4" fmla="*/ 0 w 21600"/>
                                    <a:gd name="T5" fmla="*/ 6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lnTo>
                                        <a:pt x="0" y="-1"/>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rot="0" vert="horz" wrap="square" lIns="91440" tIns="45720" rIns="91440" bIns="45720" anchor="t" anchorCtr="0" upright="1">
                                <a:noAutofit/>
                              </wps:bodyPr>
                            </wps:wsp>
                            <wps:wsp>
                              <wps:cNvPr id="24" name="Bogen 19"/>
                              <wps:cNvSpPr>
                                <a:spLocks/>
                              </wps:cNvSpPr>
                              <wps:spPr bwMode="auto">
                                <a:xfrm>
                                  <a:off x="6998" y="11945"/>
                                  <a:ext cx="518" cy="1168"/>
                                </a:xfrm>
                                <a:custGeom>
                                  <a:avLst/>
                                  <a:gdLst>
                                    <a:gd name="T0" fmla="*/ 0 w 21600"/>
                                    <a:gd name="T1" fmla="*/ 0 h 21600"/>
                                    <a:gd name="T2" fmla="*/ 12 w 21600"/>
                                    <a:gd name="T3" fmla="*/ 63 h 21600"/>
                                    <a:gd name="T4" fmla="*/ 0 w 21600"/>
                                    <a:gd name="T5" fmla="*/ 6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lnTo>
                                        <a:pt x="0" y="-1"/>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rot="0" vert="horz" wrap="square" lIns="91440" tIns="45720" rIns="91440" bIns="45720" anchor="t" anchorCtr="0" upright="1">
                                <a:noAutofit/>
                              </wps:bodyPr>
                            </wps:wsp>
                            <wps:wsp>
                              <wps:cNvPr id="25" name="AutoShape 20"/>
                              <wps:cNvSpPr>
                                <a:spLocks noChangeArrowheads="1"/>
                              </wps:cNvSpPr>
                              <wps:spPr bwMode="auto">
                                <a:xfrm>
                                  <a:off x="6495" y="7354"/>
                                  <a:ext cx="1006" cy="1167"/>
                                </a:xfrm>
                                <a:prstGeom prst="roundRect">
                                  <a:avLst>
                                    <a:gd name="adj" fmla="val 16667"/>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rot="0" vert="horz" wrap="square" lIns="91440" tIns="45720" rIns="91440" bIns="45720" anchor="t" anchorCtr="0" upright="1">
                                <a:noAutofit/>
                              </wps:bodyPr>
                            </wps:wsp>
                            <wps:wsp>
                              <wps:cNvPr id="26" name="Freeform 21"/>
                              <wps:cNvSpPr>
                                <a:spLocks/>
                              </wps:cNvSpPr>
                              <wps:spPr bwMode="auto">
                                <a:xfrm>
                                  <a:off x="13995" y="5720"/>
                                  <a:ext cx="2514" cy="6887"/>
                                </a:xfrm>
                                <a:custGeom>
                                  <a:avLst/>
                                  <a:gdLst>
                                    <a:gd name="T0" fmla="*/ 0 w 20000"/>
                                    <a:gd name="T1" fmla="*/ 1581 h 20000"/>
                                    <a:gd name="T2" fmla="*/ 314 w 20000"/>
                                    <a:gd name="T3" fmla="*/ 0 h 20000"/>
                                    <a:gd name="T4" fmla="*/ 314 w 20000"/>
                                    <a:gd name="T5" fmla="*/ 777 h 20000"/>
                                    <a:gd name="T6" fmla="*/ 0 w 20000"/>
                                    <a:gd name="T7" fmla="*/ 2358 h 20000"/>
                                    <a:gd name="T8" fmla="*/ 0 w 20000"/>
                                    <a:gd name="T9" fmla="*/ 1581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0" y="13333"/>
                                      </a:moveTo>
                                      <a:lnTo>
                                        <a:pt x="19879" y="0"/>
                                      </a:lnTo>
                                      <a:lnTo>
                                        <a:pt x="19879" y="6554"/>
                                      </a:lnTo>
                                      <a:lnTo>
                                        <a:pt x="0" y="19887"/>
                                      </a:lnTo>
                                      <a:lnTo>
                                        <a:pt x="0" y="13333"/>
                                      </a:lnTo>
                                      <a:close/>
                                    </a:path>
                                  </a:pathLst>
                                </a:custGeom>
                                <a:solidFill>
                                  <a:srgbClr val="000000"/>
                                </a:solidFill>
                                <a:ln>
                                  <a:noFill/>
                                </a:ln>
                                <a:effectLst/>
                                <a:extLst>
                                  <a:ext uri="{91240B29-F687-4f45-9708-019B960494DF}">
                                    <a14:hiddenLine xmlns:a14="http://schemas.microsoft.com/office/drawing/2010/main" w="12700">
                                      <a:solidFill>
                                        <a:srgbClr val="000000"/>
                                      </a:solidFill>
                                      <a:round/>
                                      <a:headEnd/>
                                      <a:tailEnd/>
                                    </a14:hiddenLine>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rot="0" vert="horz" wrap="square" lIns="91440" tIns="45720" rIns="91440" bIns="45720" anchor="t" anchorCtr="0" upright="1">
                                <a:noAutofit/>
                              </wps:bodyPr>
                            </wps:wsp>
                            <wps:wsp>
                              <wps:cNvPr id="27" name="Freeform 22"/>
                              <wps:cNvSpPr>
                                <a:spLocks/>
                              </wps:cNvSpPr>
                              <wps:spPr bwMode="auto">
                                <a:xfrm>
                                  <a:off x="16494" y="3424"/>
                                  <a:ext cx="1509" cy="4591"/>
                                </a:xfrm>
                                <a:custGeom>
                                  <a:avLst/>
                                  <a:gdLst>
                                    <a:gd name="T0" fmla="*/ 0 w 20000"/>
                                    <a:gd name="T1" fmla="*/ 527 h 20000"/>
                                    <a:gd name="T2" fmla="*/ 113 w 20000"/>
                                    <a:gd name="T3" fmla="*/ 0 h 20000"/>
                                    <a:gd name="T4" fmla="*/ 113 w 20000"/>
                                    <a:gd name="T5" fmla="*/ 268 h 20000"/>
                                    <a:gd name="T6" fmla="*/ 0 w 20000"/>
                                    <a:gd name="T7" fmla="*/ 1045 h 20000"/>
                                    <a:gd name="T8" fmla="*/ 0 w 20000"/>
                                    <a:gd name="T9" fmla="*/ 527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0" y="10000"/>
                                      </a:moveTo>
                                      <a:lnTo>
                                        <a:pt x="19798" y="0"/>
                                      </a:lnTo>
                                      <a:lnTo>
                                        <a:pt x="19798" y="5085"/>
                                      </a:lnTo>
                                      <a:lnTo>
                                        <a:pt x="0" y="19831"/>
                                      </a:lnTo>
                                      <a:lnTo>
                                        <a:pt x="0" y="10000"/>
                                      </a:lnTo>
                                      <a:close/>
                                    </a:path>
                                  </a:pathLst>
                                </a:custGeom>
                                <a:solidFill>
                                  <a:srgbClr val="000000"/>
                                </a:solidFill>
                                <a:ln>
                                  <a:noFill/>
                                </a:ln>
                                <a:effectLst/>
                                <a:extLst>
                                  <a:ext uri="{91240B29-F687-4f45-9708-019B960494DF}">
                                    <a14:hiddenLine xmlns:a14="http://schemas.microsoft.com/office/drawing/2010/main" w="12700">
                                      <a:solidFill>
                                        <a:srgbClr val="000000"/>
                                      </a:solidFill>
                                      <a:round/>
                                      <a:headEnd/>
                                      <a:tailEnd/>
                                    </a14:hiddenLine>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rot="0" vert="horz" wrap="square" lIns="91440" tIns="45720" rIns="91440" bIns="45720" anchor="t" anchorCtr="0" upright="1">
                                <a:noAutofit/>
                              </wps:bodyPr>
                            </wps:wsp>
                            <wps:wsp>
                              <wps:cNvPr id="28" name="Bogen 23"/>
                              <wps:cNvSpPr>
                                <a:spLocks/>
                              </wps:cNvSpPr>
                              <wps:spPr bwMode="auto">
                                <a:xfrm>
                                  <a:off x="17988" y="3424"/>
                                  <a:ext cx="1006" cy="2296"/>
                                </a:xfrm>
                                <a:custGeom>
                                  <a:avLst/>
                                  <a:gdLst>
                                    <a:gd name="T0" fmla="*/ 0 w 21600"/>
                                    <a:gd name="T1" fmla="*/ 0 h 21600"/>
                                    <a:gd name="T2" fmla="*/ 47 w 21600"/>
                                    <a:gd name="T3" fmla="*/ 244 h 21600"/>
                                    <a:gd name="T4" fmla="*/ 0 w 21600"/>
                                    <a:gd name="T5" fmla="*/ 244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lnTo>
                                        <a:pt x="0" y="-1"/>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rot="0" vert="horz" wrap="square" lIns="91440" tIns="45720" rIns="91440" bIns="45720" anchor="t" anchorCtr="0" upright="1">
                                <a:noAutofit/>
                              </wps:bodyPr>
                            </wps:wsp>
                            <wps:wsp>
                              <wps:cNvPr id="29" name="Line 24"/>
                              <wps:cNvCnPr/>
                              <wps:spPr bwMode="auto">
                                <a:xfrm>
                                  <a:off x="18994" y="5720"/>
                                  <a:ext cx="1006" cy="3424"/>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wps:wsp>
                            <wps:wsp>
                              <wps:cNvPr id="30" name="Oval 25"/>
                              <wps:cNvSpPr>
                                <a:spLocks noChangeArrowheads="1"/>
                              </wps:cNvSpPr>
                              <wps:spPr bwMode="auto">
                                <a:xfrm>
                                  <a:off x="18994" y="8521"/>
                                  <a:ext cx="1006" cy="2296"/>
                                </a:xfrm>
                                <a:prstGeom prst="ellipse">
                                  <a:avLst/>
                                </a:prstGeom>
                                <a:solidFill>
                                  <a:srgbClr val="000000"/>
                                </a:solidFill>
                                <a:ln w="12700">
                                  <a:solidFill>
                                    <a:srgbClr val="000000"/>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rot="0" vert="horz" wrap="square" lIns="91440" tIns="45720" rIns="91440" bIns="45720" anchor="t" anchorCtr="0" upright="1">
                                <a:noAutofit/>
                              </wps:bodyPr>
                            </wps:wsp>
                            <wps:wsp>
                              <wps:cNvPr id="31" name="Line 26"/>
                              <wps:cNvCnPr/>
                              <wps:spPr bwMode="auto">
                                <a:xfrm flipH="1" flipV="1">
                                  <a:off x="18491" y="5720"/>
                                  <a:ext cx="518" cy="3424"/>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wps:wsp>
                            <wps:wsp>
                              <wps:cNvPr id="32" name="Bogen 27"/>
                              <wps:cNvSpPr>
                                <a:spLocks/>
                              </wps:cNvSpPr>
                              <wps:spPr bwMode="auto">
                                <a:xfrm>
                                  <a:off x="17988" y="4591"/>
                                  <a:ext cx="518" cy="1168"/>
                                </a:xfrm>
                                <a:custGeom>
                                  <a:avLst/>
                                  <a:gdLst>
                                    <a:gd name="T0" fmla="*/ 0 w 21600"/>
                                    <a:gd name="T1" fmla="*/ 0 h 21600"/>
                                    <a:gd name="T2" fmla="*/ 12 w 21600"/>
                                    <a:gd name="T3" fmla="*/ 63 h 21600"/>
                                    <a:gd name="T4" fmla="*/ 0 w 21600"/>
                                    <a:gd name="T5" fmla="*/ 6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lnTo>
                                        <a:pt x="0" y="-1"/>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rot="0" vert="horz" wrap="square" lIns="91440" tIns="45720" rIns="91440" bIns="45720" anchor="t" anchorCtr="0" upright="1">
                                <a:noAutofit/>
                              </wps:bodyPr>
                            </wps:wsp>
                            <wps:wsp>
                              <wps:cNvPr id="33" name="Line 28"/>
                              <wps:cNvCnPr/>
                              <wps:spPr bwMode="auto">
                                <a:xfrm flipV="1">
                                  <a:off x="12486" y="7354"/>
                                  <a:ext cx="1509" cy="1167"/>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wps:wsp>
                            <wps:wsp>
                              <wps:cNvPr id="34" name="Bogen 29"/>
                              <wps:cNvSpPr>
                                <a:spLocks/>
                              </wps:cNvSpPr>
                              <wps:spPr bwMode="auto">
                                <a:xfrm>
                                  <a:off x="13995" y="7354"/>
                                  <a:ext cx="1006" cy="2296"/>
                                </a:xfrm>
                                <a:custGeom>
                                  <a:avLst/>
                                  <a:gdLst>
                                    <a:gd name="T0" fmla="*/ 0 w 21600"/>
                                    <a:gd name="T1" fmla="*/ 0 h 21600"/>
                                    <a:gd name="T2" fmla="*/ 47 w 21600"/>
                                    <a:gd name="T3" fmla="*/ 244 h 21600"/>
                                    <a:gd name="T4" fmla="*/ 0 w 21600"/>
                                    <a:gd name="T5" fmla="*/ 244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lnTo>
                                        <a:pt x="0" y="-1"/>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rot="0" vert="horz" wrap="square" lIns="91440" tIns="45720" rIns="91440" bIns="45720" anchor="t" anchorCtr="0" upright="1">
                                <a:noAutofit/>
                              </wps:bodyPr>
                            </wps:wsp>
                            <wps:wsp>
                              <wps:cNvPr id="35" name="Bogen 30"/>
                              <wps:cNvSpPr>
                                <a:spLocks/>
                              </wps:cNvSpPr>
                              <wps:spPr bwMode="auto">
                                <a:xfrm flipV="1">
                                  <a:off x="11495" y="9650"/>
                                  <a:ext cx="3506" cy="10350"/>
                                </a:xfrm>
                                <a:custGeom>
                                  <a:avLst/>
                                  <a:gdLst>
                                    <a:gd name="T0" fmla="*/ 0 w 21600"/>
                                    <a:gd name="T1" fmla="*/ 0 h 21600"/>
                                    <a:gd name="T2" fmla="*/ 569 w 21600"/>
                                    <a:gd name="T3" fmla="*/ 4959 h 21600"/>
                                    <a:gd name="T4" fmla="*/ 0 w 21600"/>
                                    <a:gd name="T5" fmla="*/ 4959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lnTo>
                                        <a:pt x="0" y="-1"/>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rot="0" vert="horz" wrap="square" lIns="91440" tIns="45720" rIns="91440" bIns="45720" anchor="t" anchorCtr="0" upright="1">
                                <a:noAutofit/>
                              </wps:bodyPr>
                            </wps:wsp>
                            <wps:wsp>
                              <wps:cNvPr id="36" name="Bogen 31"/>
                              <wps:cNvSpPr>
                                <a:spLocks/>
                              </wps:cNvSpPr>
                              <wps:spPr bwMode="auto">
                                <a:xfrm>
                                  <a:off x="3996" y="0"/>
                                  <a:ext cx="1006" cy="2296"/>
                                </a:xfrm>
                                <a:custGeom>
                                  <a:avLst/>
                                  <a:gdLst>
                                    <a:gd name="T0" fmla="*/ 0 w 21600"/>
                                    <a:gd name="T1" fmla="*/ 0 h 21600"/>
                                    <a:gd name="T2" fmla="*/ 47 w 21600"/>
                                    <a:gd name="T3" fmla="*/ 244 h 21600"/>
                                    <a:gd name="T4" fmla="*/ 0 w 21600"/>
                                    <a:gd name="T5" fmla="*/ 244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lnTo>
                                        <a:pt x="0" y="-1"/>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rot="0" vert="horz" wrap="square" lIns="91440" tIns="45720" rIns="91440" bIns="45720" anchor="t" anchorCtr="0" upright="1">
                                <a:noAutofit/>
                              </wps:bodyPr>
                            </wps:wsp>
                            <wps:wsp>
                              <wps:cNvPr id="37" name="Line 32"/>
                              <wps:cNvCnPr/>
                              <wps:spPr bwMode="auto">
                                <a:xfrm>
                                  <a:off x="5002" y="2296"/>
                                  <a:ext cx="1005" cy="3424"/>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wps:wsp>
                            <wps:wsp>
                              <wps:cNvPr id="38" name="Line 33"/>
                              <wps:cNvCnPr/>
                              <wps:spPr bwMode="auto">
                                <a:xfrm flipH="1" flipV="1">
                                  <a:off x="4499" y="2296"/>
                                  <a:ext cx="518" cy="3424"/>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wps:wsp>
                            <wps:wsp>
                              <wps:cNvPr id="39" name="Bogen 34"/>
                              <wps:cNvSpPr>
                                <a:spLocks/>
                              </wps:cNvSpPr>
                              <wps:spPr bwMode="auto">
                                <a:xfrm>
                                  <a:off x="3996" y="1128"/>
                                  <a:ext cx="518" cy="1674"/>
                                </a:xfrm>
                                <a:custGeom>
                                  <a:avLst/>
                                  <a:gdLst>
                                    <a:gd name="T0" fmla="*/ 0 w 21600"/>
                                    <a:gd name="T1" fmla="*/ 0 h 21600"/>
                                    <a:gd name="T2" fmla="*/ 12 w 21600"/>
                                    <a:gd name="T3" fmla="*/ 130 h 21600"/>
                                    <a:gd name="T4" fmla="*/ 0 w 21600"/>
                                    <a:gd name="T5" fmla="*/ 13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lnTo>
                                        <a:pt x="0" y="-1"/>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rot="0" vert="horz" wrap="square" lIns="91440" tIns="45720" rIns="91440" bIns="45720" anchor="t" anchorCtr="0" upright="1">
                                <a:noAutofit/>
                              </wps:bodyPr>
                            </wps:wsp>
                            <wps:wsp>
                              <wps:cNvPr id="40" name="Bogen 35"/>
                              <wps:cNvSpPr>
                                <a:spLocks/>
                              </wps:cNvSpPr>
                              <wps:spPr bwMode="auto">
                                <a:xfrm flipH="1" flipV="1">
                                  <a:off x="1999" y="14903"/>
                                  <a:ext cx="1509" cy="4591"/>
                                </a:xfrm>
                                <a:custGeom>
                                  <a:avLst/>
                                  <a:gdLst>
                                    <a:gd name="T0" fmla="*/ 0 w 21600"/>
                                    <a:gd name="T1" fmla="*/ 0 h 21600"/>
                                    <a:gd name="T2" fmla="*/ 105 w 21600"/>
                                    <a:gd name="T3" fmla="*/ 976 h 21600"/>
                                    <a:gd name="T4" fmla="*/ 0 w 21600"/>
                                    <a:gd name="T5" fmla="*/ 976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lnTo>
                                        <a:pt x="0" y="-1"/>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rot="0" vert="horz" wrap="square" lIns="91440" tIns="45720" rIns="91440" bIns="45720" anchor="t" anchorCtr="0" upright="1">
                                <a:noAutofit/>
                              </wps:bodyPr>
                            </wps:wsp>
                            <wps:wsp>
                              <wps:cNvPr id="41" name="Line 36"/>
                              <wps:cNvCnPr/>
                              <wps:spPr bwMode="auto">
                                <a:xfrm flipV="1">
                                  <a:off x="1999" y="13074"/>
                                  <a:ext cx="15" cy="229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wps:wsp>
                            <wps:wsp>
                              <wps:cNvPr id="42" name="Rectangle 37"/>
                              <wps:cNvSpPr>
                                <a:spLocks noChangeArrowheads="1"/>
                              </wps:cNvSpPr>
                              <wps:spPr bwMode="auto">
                                <a:xfrm>
                                  <a:off x="13507" y="10311"/>
                                  <a:ext cx="518" cy="2296"/>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rot="0" vert="horz" wrap="square" lIns="91440" tIns="45720" rIns="91440" bIns="45720" anchor="t" anchorCtr="0" upright="1">
                                <a:noAutofit/>
                              </wps:bodyPr>
                            </wps:wsp>
                            <wps:wsp>
                              <wps:cNvPr id="43" name="Rectangle 38"/>
                              <wps:cNvSpPr>
                                <a:spLocks noChangeArrowheads="1"/>
                              </wps:cNvSpPr>
                              <wps:spPr bwMode="auto">
                                <a:xfrm>
                                  <a:off x="2" y="10778"/>
                                  <a:ext cx="518" cy="2296"/>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rot="0" vert="horz" wrap="square" lIns="91440" tIns="45720" rIns="91440" bIns="45720" anchor="t" anchorCtr="0" upright="1">
                                <a:noAutofit/>
                              </wps:bodyPr>
                            </wps:wsp>
                            <wps:wsp>
                              <wps:cNvPr id="44" name="Bogen 39"/>
                              <wps:cNvSpPr>
                                <a:spLocks/>
                              </wps:cNvSpPr>
                              <wps:spPr bwMode="auto">
                                <a:xfrm flipH="1">
                                  <a:off x="1999" y="7977"/>
                                  <a:ext cx="1006" cy="5758"/>
                                </a:xfrm>
                                <a:custGeom>
                                  <a:avLst/>
                                  <a:gdLst>
                                    <a:gd name="T0" fmla="*/ 0 w 21600"/>
                                    <a:gd name="T1" fmla="*/ 0 h 21600"/>
                                    <a:gd name="T2" fmla="*/ 47 w 21600"/>
                                    <a:gd name="T3" fmla="*/ 1535 h 21600"/>
                                    <a:gd name="T4" fmla="*/ 0 w 21600"/>
                                    <a:gd name="T5" fmla="*/ 153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lnTo>
                                        <a:pt x="0" y="-1"/>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rot="0" vert="horz" wrap="square" lIns="91440" tIns="45720" rIns="91440" bIns="45720" anchor="t" anchorCtr="0" upright="1">
                                <a:noAutofit/>
                              </wps:bodyPr>
                            </wps:wsp>
                            <wps:wsp>
                              <wps:cNvPr id="45" name="Freeform 40"/>
                              <wps:cNvSpPr>
                                <a:spLocks/>
                              </wps:cNvSpPr>
                              <wps:spPr bwMode="auto">
                                <a:xfrm>
                                  <a:off x="3996" y="0"/>
                                  <a:ext cx="2011" cy="5759"/>
                                </a:xfrm>
                                <a:custGeom>
                                  <a:avLst/>
                                  <a:gdLst>
                                    <a:gd name="T0" fmla="*/ 0 w 20000"/>
                                    <a:gd name="T1" fmla="*/ 0 h 20000"/>
                                    <a:gd name="T2" fmla="*/ 0 w 20000"/>
                                    <a:gd name="T3" fmla="*/ 325 h 20000"/>
                                    <a:gd name="T4" fmla="*/ 51 w 20000"/>
                                    <a:gd name="T5" fmla="*/ 672 h 20000"/>
                                    <a:gd name="T6" fmla="*/ 101 w 20000"/>
                                    <a:gd name="T7" fmla="*/ 1647 h 20000"/>
                                    <a:gd name="T8" fmla="*/ 201 w 20000"/>
                                    <a:gd name="T9" fmla="*/ 1647 h 20000"/>
                                    <a:gd name="T10" fmla="*/ 51 w 20000"/>
                                    <a:gd name="T11" fmla="*/ 0 h 20000"/>
                                    <a:gd name="T12" fmla="*/ 0 w 20000"/>
                                    <a:gd name="T13" fmla="*/ 0 h 200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000" h="20000">
                                      <a:moveTo>
                                        <a:pt x="0" y="0"/>
                                      </a:moveTo>
                                      <a:lnTo>
                                        <a:pt x="0" y="3919"/>
                                      </a:lnTo>
                                      <a:lnTo>
                                        <a:pt x="5000" y="8108"/>
                                      </a:lnTo>
                                      <a:lnTo>
                                        <a:pt x="10000" y="19865"/>
                                      </a:lnTo>
                                      <a:lnTo>
                                        <a:pt x="19848" y="19865"/>
                                      </a:lnTo>
                                      <a:lnTo>
                                        <a:pt x="5000" y="0"/>
                                      </a:lnTo>
                                      <a:lnTo>
                                        <a:pt x="0" y="0"/>
                                      </a:lnTo>
                                      <a:close/>
                                    </a:path>
                                  </a:pathLst>
                                </a:custGeom>
                                <a:solidFill>
                                  <a:srgbClr val="000000"/>
                                </a:solidFill>
                                <a:ln>
                                  <a:noFill/>
                                </a:ln>
                                <a:effectLst/>
                                <a:extLst>
                                  <a:ext uri="{91240B29-F687-4f45-9708-019B960494DF}">
                                    <a14:hiddenLine xmlns:a14="http://schemas.microsoft.com/office/drawing/2010/main" w="25400">
                                      <a:solidFill>
                                        <a:srgbClr val="000000"/>
                                      </a:solidFill>
                                      <a:round/>
                                      <a:headEnd/>
                                      <a:tailEnd/>
                                    </a14:hiddenLine>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rot="0" vert="horz" wrap="square" lIns="91440" tIns="45720" rIns="91440" bIns="45720" anchor="t" anchorCtr="0" upright="1">
                                <a:noAutofit/>
                              </wps:bodyPr>
                            </wps:wsp>
                            <wps:wsp>
                              <wps:cNvPr id="46" name="Bogen 41"/>
                              <wps:cNvSpPr>
                                <a:spLocks/>
                              </wps:cNvSpPr>
                              <wps:spPr bwMode="auto">
                                <a:xfrm flipH="1" flipV="1">
                                  <a:off x="5002" y="5720"/>
                                  <a:ext cx="518" cy="1167"/>
                                </a:xfrm>
                                <a:custGeom>
                                  <a:avLst/>
                                  <a:gdLst>
                                    <a:gd name="T0" fmla="*/ 0 w 21600"/>
                                    <a:gd name="T1" fmla="*/ 0 h 21600"/>
                                    <a:gd name="T2" fmla="*/ 12 w 21600"/>
                                    <a:gd name="T3" fmla="*/ 63 h 21600"/>
                                    <a:gd name="T4" fmla="*/ 0 w 21600"/>
                                    <a:gd name="T5" fmla="*/ 6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lnTo>
                                        <a:pt x="0" y="-1"/>
                                      </a:lnTo>
                                      <a:close/>
                                    </a:path>
                                  </a:pathLst>
                                </a:custGeom>
                                <a:solidFill>
                                  <a:srgbClr val="000000"/>
                                </a:solidFill>
                                <a:ln>
                                  <a:noFill/>
                                </a:ln>
                                <a:effectLst/>
                                <a:extLst>
                                  <a:ext uri="{91240B29-F687-4f45-9708-019B960494DF}">
                                    <a14:hiddenLine xmlns:a14="http://schemas.microsoft.com/office/drawing/2010/main" w="25400">
                                      <a:solidFill>
                                        <a:srgbClr val="000000"/>
                                      </a:solidFill>
                                      <a:round/>
                                      <a:headEnd/>
                                      <a:tailEnd/>
                                    </a14:hiddenLine>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rot="0" vert="horz" wrap="square" lIns="91440" tIns="45720" rIns="91440" bIns="45720" anchor="t" anchorCtr="0" upright="1">
                                <a:noAutofit/>
                              </wps:bodyPr>
                            </wps:wsp>
                            <wps:wsp>
                              <wps:cNvPr id="47" name="Bogen 42"/>
                              <wps:cNvSpPr>
                                <a:spLocks/>
                              </wps:cNvSpPr>
                              <wps:spPr bwMode="auto">
                                <a:xfrm flipV="1">
                                  <a:off x="5504" y="5720"/>
                                  <a:ext cx="519" cy="1167"/>
                                </a:xfrm>
                                <a:custGeom>
                                  <a:avLst/>
                                  <a:gdLst>
                                    <a:gd name="T0" fmla="*/ 0 w 21600"/>
                                    <a:gd name="T1" fmla="*/ 0 h 21600"/>
                                    <a:gd name="T2" fmla="*/ 12 w 21600"/>
                                    <a:gd name="T3" fmla="*/ 63 h 21600"/>
                                    <a:gd name="T4" fmla="*/ 0 w 21600"/>
                                    <a:gd name="T5" fmla="*/ 6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lnTo>
                                        <a:pt x="0" y="-1"/>
                                      </a:lnTo>
                                      <a:close/>
                                    </a:path>
                                  </a:pathLst>
                                </a:custGeom>
                                <a:solidFill>
                                  <a:srgbClr val="000000"/>
                                </a:solidFill>
                                <a:ln>
                                  <a:noFill/>
                                </a:ln>
                                <a:effectLst/>
                                <a:extLst>
                                  <a:ext uri="{91240B29-F687-4f45-9708-019B960494DF}">
                                    <a14:hiddenLine xmlns:a14="http://schemas.microsoft.com/office/drawing/2010/main" w="25400">
                                      <a:solidFill>
                                        <a:srgbClr val="000000"/>
                                      </a:solidFill>
                                      <a:round/>
                                      <a:headEnd/>
                                      <a:tailEnd/>
                                    </a14:hiddenLine>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rot="0" vert="horz" wrap="square" lIns="91440" tIns="45720" rIns="91440" bIns="45720" anchor="t" anchorCtr="0" upright="1">
                                <a:noAutofit/>
                              </wps:bodyPr>
                            </wps:wsp>
                            <wps:wsp>
                              <wps:cNvPr id="48" name="Line 43"/>
                              <wps:cNvCnPr/>
                              <wps:spPr bwMode="auto">
                                <a:xfrm>
                                  <a:off x="1496" y="8521"/>
                                  <a:ext cx="11493" cy="39"/>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wps:wsp>
                            <wps:wsp>
                              <wps:cNvPr id="49" name="Bogen 44"/>
                              <wps:cNvSpPr>
                                <a:spLocks/>
                              </wps:cNvSpPr>
                              <wps:spPr bwMode="auto">
                                <a:xfrm flipH="1" flipV="1">
                                  <a:off x="1999" y="6848"/>
                                  <a:ext cx="1006" cy="1168"/>
                                </a:xfrm>
                                <a:custGeom>
                                  <a:avLst/>
                                  <a:gdLst>
                                    <a:gd name="T0" fmla="*/ 0 w 21600"/>
                                    <a:gd name="T1" fmla="*/ 0 h 21600"/>
                                    <a:gd name="T2" fmla="*/ 47 w 21600"/>
                                    <a:gd name="T3" fmla="*/ 63 h 21600"/>
                                    <a:gd name="T4" fmla="*/ 0 w 21600"/>
                                    <a:gd name="T5" fmla="*/ 6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lnTo>
                                        <a:pt x="0" y="-1"/>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rot="0" vert="horz" wrap="square" lIns="91440" tIns="45720" rIns="91440" bIns="45720" anchor="t" anchorCtr="0" upright="1">
                                <a:noAutofit/>
                              </wps:bodyPr>
                            </wps:wsp>
                            <wps:wsp>
                              <wps:cNvPr id="50" name="Line 45"/>
                              <wps:cNvCnPr/>
                              <wps:spPr bwMode="auto">
                                <a:xfrm flipV="1">
                                  <a:off x="13507" y="11440"/>
                                  <a:ext cx="1509" cy="2801"/>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wps:wsp>
                            <wps:wsp>
                              <wps:cNvPr id="51" name="Line 46"/>
                              <wps:cNvCnPr/>
                              <wps:spPr bwMode="auto">
                                <a:xfrm flipV="1">
                                  <a:off x="13507" y="7977"/>
                                  <a:ext cx="1006" cy="1673"/>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wps:wsp>
                            <wps:wsp>
                              <wps:cNvPr id="52" name="Line 47"/>
                              <wps:cNvCnPr/>
                              <wps:spPr bwMode="auto">
                                <a:xfrm flipV="1">
                                  <a:off x="505" y="8521"/>
                                  <a:ext cx="1509" cy="342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wps:wsp>
                            <wps:wsp>
                              <wps:cNvPr id="53" name="Line 48"/>
                              <wps:cNvCnPr/>
                              <wps:spPr bwMode="auto">
                                <a:xfrm flipV="1">
                                  <a:off x="505" y="9183"/>
                                  <a:ext cx="2012" cy="5097"/>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wps:wsp>
                            <wps:wsp>
                              <wps:cNvPr id="54" name="Line 49"/>
                              <wps:cNvCnPr/>
                              <wps:spPr bwMode="auto">
                                <a:xfrm flipV="1">
                                  <a:off x="505" y="12568"/>
                                  <a:ext cx="1509" cy="393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wps:wsp>
                            <wps:wsp>
                              <wps:cNvPr id="55" name="Line 50"/>
                              <wps:cNvCnPr/>
                              <wps:spPr bwMode="auto">
                                <a:xfrm flipV="1">
                                  <a:off x="993" y="14903"/>
                                  <a:ext cx="1006" cy="284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wps:wsp>
                            <wps:wsp>
                              <wps:cNvPr id="56" name="Line 51"/>
                              <wps:cNvCnPr/>
                              <wps:spPr bwMode="auto">
                                <a:xfrm flipH="1">
                                  <a:off x="10489" y="7354"/>
                                  <a:ext cx="3506" cy="1167"/>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wps:wsp>
                            <wps:wsp>
                              <wps:cNvPr id="57" name="Bogen 52"/>
                              <wps:cNvSpPr>
                                <a:spLocks/>
                              </wps:cNvSpPr>
                              <wps:spPr bwMode="auto">
                                <a:xfrm flipH="1">
                                  <a:off x="6495" y="13074"/>
                                  <a:ext cx="518" cy="1167"/>
                                </a:xfrm>
                                <a:custGeom>
                                  <a:avLst/>
                                  <a:gdLst>
                                    <a:gd name="T0" fmla="*/ 0 w 21600"/>
                                    <a:gd name="T1" fmla="*/ 0 h 21600"/>
                                    <a:gd name="T2" fmla="*/ 12 w 21600"/>
                                    <a:gd name="T3" fmla="*/ 63 h 21600"/>
                                    <a:gd name="T4" fmla="*/ 0 w 21600"/>
                                    <a:gd name="T5" fmla="*/ 6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lnTo>
                                        <a:pt x="0" y="-1"/>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rot="0" vert="horz" wrap="square" lIns="91440" tIns="45720" rIns="91440" bIns="45720" anchor="t" anchorCtr="0" upright="1">
                                <a:noAutofit/>
                              </wps:bodyPr>
                            </wps:wsp>
                            <wps:wsp>
                              <wps:cNvPr id="58" name="Bogen 53"/>
                              <wps:cNvSpPr>
                                <a:spLocks/>
                              </wps:cNvSpPr>
                              <wps:spPr bwMode="auto">
                                <a:xfrm>
                                  <a:off x="6998" y="13074"/>
                                  <a:ext cx="518" cy="1167"/>
                                </a:xfrm>
                                <a:custGeom>
                                  <a:avLst/>
                                  <a:gdLst>
                                    <a:gd name="T0" fmla="*/ 0 w 21600"/>
                                    <a:gd name="T1" fmla="*/ 0 h 21600"/>
                                    <a:gd name="T2" fmla="*/ 12 w 21600"/>
                                    <a:gd name="T3" fmla="*/ 63 h 21600"/>
                                    <a:gd name="T4" fmla="*/ 0 w 21600"/>
                                    <a:gd name="T5" fmla="*/ 6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lnTo>
                                        <a:pt x="0" y="-1"/>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rot="0" vert="horz" wrap="square" lIns="91440" tIns="45720" rIns="91440" bIns="45720" anchor="t" anchorCtr="0" upright="1">
                                <a:noAutofit/>
                              </wps:bodyPr>
                            </wps:wsp>
                            <wps:wsp>
                              <wps:cNvPr id="59" name="Freeform 54"/>
                              <wps:cNvSpPr>
                                <a:spLocks/>
                              </wps:cNvSpPr>
                              <wps:spPr bwMode="auto">
                                <a:xfrm>
                                  <a:off x="2" y="0"/>
                                  <a:ext cx="4009" cy="11479"/>
                                </a:xfrm>
                                <a:custGeom>
                                  <a:avLst/>
                                  <a:gdLst>
                                    <a:gd name="T0" fmla="*/ 801 w 20000"/>
                                    <a:gd name="T1" fmla="*/ 670 h 20000"/>
                                    <a:gd name="T2" fmla="*/ 602 w 20000"/>
                                    <a:gd name="T3" fmla="*/ 2636 h 20000"/>
                                    <a:gd name="T4" fmla="*/ 0 w 20000"/>
                                    <a:gd name="T5" fmla="*/ 6566 h 20000"/>
                                    <a:gd name="T6" fmla="*/ 0 w 20000"/>
                                    <a:gd name="T7" fmla="*/ 5919 h 20000"/>
                                    <a:gd name="T8" fmla="*/ 801 w 20000"/>
                                    <a:gd name="T9" fmla="*/ 0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19924" y="2034"/>
                                      </a:moveTo>
                                      <a:lnTo>
                                        <a:pt x="14981" y="8000"/>
                                      </a:lnTo>
                                      <a:lnTo>
                                        <a:pt x="0" y="19932"/>
                                      </a:lnTo>
                                      <a:lnTo>
                                        <a:pt x="0" y="17966"/>
                                      </a:lnTo>
                                      <a:lnTo>
                                        <a:pt x="19924" y="0"/>
                                      </a:lnTo>
                                    </a:path>
                                  </a:pathLst>
                                </a:custGeom>
                                <a:solidFill>
                                  <a:srgbClr val="000000"/>
                                </a:solidFill>
                                <a:ln>
                                  <a:noFill/>
                                </a:ln>
                                <a:effectLst/>
                                <a:extLst>
                                  <a:ext uri="{91240B29-F687-4f45-9708-019B960494DF}">
                                    <a14:hiddenLine xmlns:a14="http://schemas.microsoft.com/office/drawing/2010/main" w="12700">
                                      <a:solidFill>
                                        <a:srgbClr val="000000"/>
                                      </a:solidFill>
                                      <a:round/>
                                      <a:headEnd/>
                                      <a:tailEnd/>
                                    </a14:hiddenLine>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rot="0" vert="horz" wrap="square" lIns="91440" tIns="45720" rIns="91440" bIns="45720" anchor="t" anchorCtr="0" upright="1">
                                <a:noAutofit/>
                              </wps:bodyPr>
                            </wps:wsp>
                            <wps:wsp>
                              <wps:cNvPr id="60" name="Freeform 55"/>
                              <wps:cNvSpPr>
                                <a:spLocks/>
                              </wps:cNvSpPr>
                              <wps:spPr bwMode="auto">
                                <a:xfrm>
                                  <a:off x="505" y="5370"/>
                                  <a:ext cx="2012" cy="6109"/>
                                </a:xfrm>
                                <a:custGeom>
                                  <a:avLst/>
                                  <a:gdLst>
                                    <a:gd name="T0" fmla="*/ 0 w 20000"/>
                                    <a:gd name="T1" fmla="*/ 1854 h 20000"/>
                                    <a:gd name="T2" fmla="*/ 201 w 20000"/>
                                    <a:gd name="T3" fmla="*/ 107 h 20000"/>
                                    <a:gd name="T4" fmla="*/ 175 w 20000"/>
                                    <a:gd name="T5" fmla="*/ 0 h 20000"/>
                                    <a:gd name="T6" fmla="*/ 0 w 20000"/>
                                    <a:gd name="T7" fmla="*/ 1510 h 20000"/>
                                    <a:gd name="T8" fmla="*/ 0 w 20000"/>
                                    <a:gd name="T9" fmla="*/ 1854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0" y="19873"/>
                                      </a:moveTo>
                                      <a:lnTo>
                                        <a:pt x="19848" y="1146"/>
                                      </a:lnTo>
                                      <a:lnTo>
                                        <a:pt x="17273" y="0"/>
                                      </a:lnTo>
                                      <a:lnTo>
                                        <a:pt x="0" y="16178"/>
                                      </a:lnTo>
                                      <a:lnTo>
                                        <a:pt x="0" y="19873"/>
                                      </a:lnTo>
                                      <a:close/>
                                    </a:path>
                                  </a:pathLst>
                                </a:custGeom>
                                <a:solidFill>
                                  <a:srgbClr val="000000"/>
                                </a:solidFill>
                                <a:ln>
                                  <a:noFill/>
                                </a:ln>
                                <a:effectLst/>
                                <a:extLst>
                                  <a:ext uri="{91240B29-F687-4f45-9708-019B960494DF}">
                                    <a14:hiddenLine xmlns:a14="http://schemas.microsoft.com/office/drawing/2010/main" w="12700">
                                      <a:solidFill>
                                        <a:srgbClr val="000000"/>
                                      </a:solidFill>
                                      <a:round/>
                                      <a:headEnd/>
                                      <a:tailEnd/>
                                    </a14:hiddenLine>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rot="0" vert="horz" wrap="square" lIns="91440" tIns="45720" rIns="91440" bIns="45720" anchor="t" anchorCtr="0" upright="1">
                                <a:noAutofit/>
                              </wps:bodyPr>
                            </wps:wsp>
                            <wps:wsp>
                              <wps:cNvPr id="61" name="Line 56"/>
                              <wps:cNvCnPr/>
                              <wps:spPr bwMode="auto">
                                <a:xfrm>
                                  <a:off x="6495" y="10311"/>
                                  <a:ext cx="1006" cy="39"/>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wps:wsp>
                            <wps:wsp>
                              <wps:cNvPr id="62" name="Line 57"/>
                              <wps:cNvCnPr/>
                              <wps:spPr bwMode="auto">
                                <a:xfrm flipV="1">
                                  <a:off x="13507" y="12568"/>
                                  <a:ext cx="1509" cy="3424"/>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uppieren 24" o:spid="_x0000_s1026" style="position:absolute;margin-left:130.8pt;margin-top:19.65pt;width:1in;height:29.75pt;z-index:251779584" coordorigin="2" coordsize="19998,20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">
                      <v:shape id="Freeform 4" o:spid="_x0000_s1027" style="position:absolute;left:17988;top:3424;width:2012;height:6887;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ogw6wwAA&#10;ANoAAAAPAAAAZHJzL2Rvd25yZXYueG1sRI9Ba8JAFITvgv9heUIvoptKrRJdpQYKBU+xHnJ8Zp/J&#10;ttm3Ibtq/PduoeBxmJlvmPW2t424UueNYwWv0wQEcem04UrB8ftzsgThA7LGxjEpuJOH7WY4WGOq&#10;3Y1zuh5CJSKEfYoK6hDaVEpf1mTRT11LHL2z6yyGKLtK6g5vEW4bOUuSd2nRcFyosaWspvL3cLEK&#10;iiyMc5Pfl+OiwUX2Mzvt5mav1Muo/1iBCNSHZ/i//aUVvMHflXgD5OY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7ogw6wwAAANoAAAAPAAAAAAAAAAAAAAAAAJcCAABkcnMvZG93&#10;bnJldi54bWxQSwUGAAAAAAQABAD1AAAAhwMAAAAA&#10;" path="m0,0l0,3390,5000,6554,10000,19887,11364,18531,19848,16610,10000,6554,5000,,,0xe" fillcolor="black" stroked="f" strokeweight="1pt">
                        <v:shadow opacity="49150f"/>
                        <v:path arrowok="t" o:connecttype="custom" o:connectlocs="0,0;0,138;5,268;10,812;12,757;20,678;10,268;5,0;0,0" o:connectangles="0,0,0,0,0,0,0,0,0"/>
                      </v:shape>
                      <v:rect id="Rectangle 5" o:spid="_x0000_s1028" style="position:absolute;left:505;top:10778;width:1006;height:342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iYUcwgAA&#10;ANoAAAAPAAAAZHJzL2Rvd25yZXYueG1sRI9Ba8JAFITvBf/D8gRvdWPAotFVVKh4KyYieHtkn9lg&#10;9m3Ibk38991CocdhZr5h1tvBNuJJna8dK5hNExDEpdM1Vwouxef7AoQPyBobx6TgRR62m9HbGjPt&#10;ej7TMw+ViBD2GSowIbSZlL40ZNFPXUscvbvrLIYou0rqDvsIt41Mk+RDWqw5Lhhs6WCofOTfVsHg&#10;Zud+mab7xa0ovnLjXvp6PCg1GQ+7FYhAQ/gP/7VPWsEcfq/EGyA3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uJhRzCAAAA2gAAAA8AAAAAAAAAAAAAAAAAlwIAAGRycy9kb3du&#10;cmV2LnhtbFBLBQYAAAAABAAEAPUAAACGAwAAAAA=&#10;" filled="f" stroked="f" strokeweight="4pt"/>
                      <v:line id="Line 6" o:spid="_x0000_s1029" style="position:absolute;visibility:visible;mso-wrap-style:square" from="505,10778" to="520,1420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oPsQ8MAAADaAAAADwAAAGRycy9kb3ducmV2LnhtbESPQWvCQBSE7wX/w/IEL6IbBRtJXUUE&#10;USkVTQu9PrLPJJh9G7Ibk/77bkHocZiZb5jVpjeVeFDjSssKZtMIBHFmdcm5gq/P/WQJwnlkjZVl&#10;UvBDDjbrwcsKE207vtIj9bkIEHYJKii8rxMpXVaQQTe1NXHwbrYx6INscqkb7ALcVHIeRa/SYMlh&#10;ocCadgVl97Q1Ct6312y2aD9Oh+6bzBkvY53GrVKjYb99A+Gp9//hZ/uoFcTwdyXcALn+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KD7EPDAAAA2gAAAA8AAAAAAAAAAAAA&#10;AAAAoQIAAGRycy9kb3ducmV2LnhtbFBLBQYAAAAABAAEAPkAAACRAwAAAAA=&#10;" strokeweight="2pt">
                        <v:shadow opacity="49150f"/>
                      </v:line>
                      <v:shape id="Bogen 7" o:spid="_x0000_s1030" style="position:absolute;left:505;top:14241;width:2515;height:5759;flip:x y;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uWBwAAA&#10;ANoAAAAPAAAAZHJzL2Rvd25yZXYueG1sRE/Pa8IwFL4P/B/CG+y2phsypDOKChNPDq0I3t6aZ1vb&#10;vJQk1u6/NwfB48f3ezofTCt6cr62rOAjSUEQF1bXXCo45D/vExA+IGtsLZOCf/Iwn41epphpe+Md&#10;9ftQihjCPkMFVQhdJqUvKjLoE9sRR+5sncEQoSuldniL4aaVn2n6JQ3WHBsq7GhVUdHsr0bBb5lf&#10;lt32dFyn292lWZAb69OfUm+vw+IbRKAhPMUP90YriFvjlXgD5OwO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uWBwAAAANoAAAAPAAAAAAAAAAAAAAAAAJcCAABkcnMvZG93bnJl&#10;di54bWxQSwUGAAAAAAQABAD1AAAAhAMAAAAA&#10;" path="m0,-1nfc11929,-1,21600,9670,21600,21600em0,-1nsc11929,-1,21600,9670,21600,21600l0,21600,,-1xe" filled="f" strokeweight="2pt">
                        <v:shadow opacity="49150f"/>
                        <v:path arrowok="t" o:extrusionok="f" o:connecttype="custom" o:connectlocs="0,0;34,409;0,409" o:connectangles="0,0,0"/>
                      </v:shape>
                      <v:line id="Line 8" o:spid="_x0000_s1031" style="position:absolute;visibility:visible;mso-wrap-style:square" from="2990,19961" to="3508,20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ashgcUAAADbAAAADwAAAGRycy9kb3ducmV2LnhtbESPQWvCQBCF74X+h2UKvZS6sWCV6CpS&#10;EFvEUlPB65Adk9DsbMhuTPz3zkHobYb35r1vFqvB1epCbag8GxiPElDEubcVFwaOv5vXGagQkS3W&#10;nsnAlQKslo8PC0yt7/lAlywWSkI4pGigjLFJtQ55SQ7DyDfEop196zDK2hbatthLuKv1W5K8a4cV&#10;S0OJDX2UlP9lnTOwWx/y8aTbf237E7lv/Hmx2bQz5vlpWM9BRRriv/l+/WkFX+jlFxlAL2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ashgcUAAADbAAAADwAAAAAAAAAA&#10;AAAAAAChAgAAZHJzL2Rvd25yZXYueG1sUEsFBgAAAAAEAAQA+QAAAJMDAAAAAA==&#10;" strokeweight="2pt">
                        <v:shadow opacity="49150f"/>
                      </v:line>
                      <v:shape id="Bogen 9" o:spid="_x0000_s1032" style="position:absolute;left:3493;top:13074;width:3002;height:6887;flip:y;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sCgwwgAA&#10;ANsAAAAPAAAAZHJzL2Rvd25yZXYueG1sRE9Li8IwEL4L/ocwC9407R4W7RqlCMquhwVfi96GZmzL&#10;NpOSRK3/fiMI3ubje8503plGXMn52rKCdJSAIC6srrlUsN8th2MQPiBrbCyTgjt5mM/6vSlm2t54&#10;Q9dtKEUMYZ+hgiqENpPSFxUZ9CPbEkfubJ3BEKErpXZ4i+Gmke9J8iEN1hwbKmxpUVHxt70YBafV&#10;+lg0i8n6O3e/490lX/6cDqlSg7cu/wQRqAsv8dP9peP8FB6/xAPk7B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ewKDDCAAAA2wAAAA8AAAAAAAAAAAAAAAAAlwIAAGRycy9kb3du&#10;cmV2LnhtbFBLBQYAAAAABAAEAPUAAACGAwAAAAA=&#10;" path="m0,-1nfc11929,-1,21600,9670,21600,21600em0,-1nsc11929,-1,21600,9670,21600,21600l0,21600,,-1xe" filled="f" strokeweight="2pt">
                        <v:shadow opacity="49150f"/>
                        <v:path arrowok="t" o:extrusionok="f" o:connecttype="custom" o:connectlocs="0,0;58,700;0,700" o:connectangles="0,0,0"/>
                      </v:shape>
                      <v:shape id="Bogen 10" o:spid="_x0000_s1033" style="position:absolute;left:5504;top:8521;width:1006;height:4592;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yKldwQAA&#10;ANsAAAAPAAAAZHJzL2Rvd25yZXYueG1sRE9Li8IwEL4v+B/CCF5EUz3sLtUoPhD34mG7eh+asSk2&#10;k5JEbf+9WVjY23x8z1muO9uIB/lQO1Ywm2YgiEuna64UnH8Ok08QISJrbByTgp4CrFeDtyXm2j35&#10;mx5FrEQK4ZCjAhNjm0sZSkMWw9S1xIm7Om8xJugrqT0+U7ht5DzL3qXFmlODwZZ2hspbcbcKsvOx&#10;Gvvxnran2aXYf5T94WR6pUbDbrMAEamL/+I/95dO8+fw+0s6QK5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sipXcEAAADbAAAADwAAAAAAAAAAAAAAAACXAgAAZHJzL2Rvd25y&#10;ZXYueG1sUEsFBgAAAAAEAAQA9QAAAIUDAAAAAA==&#10;" path="m0,-1nfc11929,-1,21600,9670,21600,21600em0,-1nsc11929,-1,21600,9670,21600,21600l0,21600,,-1xe" filled="f" strokeweight="2pt">
                        <v:shadow opacity="49150f"/>
                        <v:path arrowok="t" o:extrusionok="f" o:connecttype="custom" o:connectlocs="0,0;2,207;0,207" o:connectangles="0,0,0"/>
                      </v:shape>
                      <v:shape id="Bogen 11" o:spid="_x0000_s1034" style="position:absolute;left:12486;top:8521;width:1006;height:2296;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hAzGwQAA&#10;ANsAAAAPAAAAZHJzL2Rvd25yZXYueG1sRE9NawIxEL0X+h/CCF5Es7ZQZTVKW5H24sFV78Nm3Cxu&#10;JkuS6u6/NwXB2zze5yzXnW3ElXyoHSuYTjIQxKXTNVcKjofteA4iRGSNjWNS0FOA9er1ZYm5djfe&#10;07WIlUghHHJUYGJscylDachimLiWOHFn5y3GBH0ltcdbCreNfMuyD2mx5tRgsKVvQ+Wl+LMKsuNP&#10;NfKjDX3tpqdiMyv77c70Sg0H3ecCRKQuPsUP969O89/h/5d0gFzd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NYQMxsEAAADbAAAADwAAAAAAAAAAAAAAAACXAgAAZHJzL2Rvd25y&#10;ZXYueG1sUEsFBgAAAAAEAAQA9QAAAIUDAAAAAA==&#10;" path="m0,-1nfc11929,-1,21600,9670,21600,21600em0,-1nsc11929,-1,21600,9670,21600,21600l0,21600,,-1xe" filled="f" strokeweight="2pt">
                        <v:shadow opacity="49150f"/>
                        <v:path arrowok="t" o:extrusionok="f" o:connecttype="custom" o:connectlocs="0,0;2,26;0,26" o:connectangles="0,0,0"/>
                      </v:shape>
                      <v:line id="Line 12" o:spid="_x0000_s1035" style="position:absolute;visibility:visible;mso-wrap-style:square" from="13507,10778" to="13522,1420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pAngsMAAADbAAAADwAAAGRycy9kb3ducmV2LnhtbERPTWvCQBC9C/0PyxR6KbqxWJU0GxGh&#10;1CKKxkKvQ3aaBLOzIbsx6b93CwVv83ifk6wGU4srta6yrGA6iUAQ51ZXXCj4Or+PlyCcR9ZYWyYF&#10;v+RglT6MEoy17flE18wXIoSwi1FB6X0TS+nykgy6iW2IA/djW4M+wLaQusU+hJtavkTRXBqsODSU&#10;2NCmpPySdUbBbn3Kp6/d/vOj/yZzwOOzzhadUk+Pw/oNhKfB38X/7q0O82fw90s4QKY3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aQJ4LDAAAA2wAAAA8AAAAAAAAAAAAA&#10;AAAAoQIAAGRycy9kb3ducmV2LnhtbFBLBQYAAAAABAAEAPkAAACRAwAAAAA=&#10;" strokeweight="2pt">
                        <v:shadow opacity="49150f"/>
                      </v:line>
                      <v:shape id="Bogen 13" o:spid="_x0000_s1036" style="position:absolute;left:10992;top:14241;width:2515;height:5759;flip:y;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iy4zwwAA&#10;ANsAAAAPAAAAZHJzL2Rvd25yZXYueG1sRE9Li8IwEL4v+B/CCHtbU4VdtBqlCC67HoT1hd6GZmyL&#10;zaQkUeu/N8KCt/n4njOZtaYWV3K+sqyg30tAEOdWV1wo2G4WH0MQPiBrrC2Tgjt5mE07bxNMtb3x&#10;H13XoRAxhH2KCsoQmlRKn5dk0PdsQxy5k3UGQ4SukNrhLYabWg6S5EsarDg2lNjQvKT8vL4YBcfv&#10;5SGv56Plb+b2w80lW6yOu75S7902G4MI1IaX+N/9o+P8T3j+Eg+Q0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iy4zwwAAANsAAAAPAAAAAAAAAAAAAAAAAJcCAABkcnMvZG93&#10;bnJldi54bWxQSwUGAAAAAAQABAD1AAAAhwMAAAAA&#10;" path="m0,-1nfc11929,-1,21600,9670,21600,21600em0,-1nsc11929,-1,21600,9670,21600,21600l0,21600,,-1xe" filled="f" strokeweight="2pt">
                        <v:shadow opacity="49150f"/>
                        <v:path arrowok="t" o:extrusionok="f" o:connecttype="custom" o:connectlocs="0,0;34,409;0,409" o:connectangles="0,0,0"/>
                      </v:shape>
                      <v:line id="Line 14" o:spid="_x0000_s1037" style="position:absolute;flip:x;visibility:visible;mso-wrap-style:square" from="10489,19961" to="11007,20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mly28IAAADbAAAADwAAAGRycy9kb3ducmV2LnhtbERPTWvCQBC9C/6HZQq91Y0WqqbZiMYW&#10;Wj1FxfOQnSap2dmQ3cb033eFgrd5vM9JVoNpRE+dqy0rmE4iEMSF1TWXCk7H96cFCOeRNTaWScEv&#10;OVil41GCsbZXzqk/+FKEEHYxKqi8b2MpXVGRQTexLXHgvmxn0AfYlVJ3eA3hppGzKHqRBmsODRW2&#10;lFVUXA4/RsH622TT5W5j3p63n3qfZcPs3OdKPT4M61cQngZ/F/+7P3SYP4fbL+EAmf4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4mly28IAAADbAAAADwAAAAAAAAAAAAAA&#10;AAChAgAAZHJzL2Rvd25yZXYueG1sUEsFBgAAAAAEAAQA+QAAAJADAAAAAA==&#10;" strokeweight="2pt">
                        <v:shadow opacity="49150f"/>
                      </v:line>
                      <v:shape id="Bogen 15" o:spid="_x0000_s1038" style="position:absolute;left:7501;top:13074;width:3003;height:6887;flip:x y;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XZ60xAAA&#10;ANsAAAAPAAAAZHJzL2Rvd25yZXYueG1sRI9BawJBDIXvBf/DEMFbnbUUKaujqNDSk6KWgre4E3dX&#10;dzLLzFTXf28OQm8J7+W9L9N55xp1pRBrzwZGwwwUceFtzaWBn/3n6weomJAtNp7JwJ0izGe9lynm&#10;1t94S9ddKpWEcMzRQJVSm2sdi4ocxqFviUU7+eAwyRpKbQPeJNw1+i3LxtphzdJQYUuriorL7s8Z&#10;2JT787JdH36/svX2fFlQeLeHozGDfreYgErUpX/z8/rbCr7Ayi8ygJ4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F2etMQAAADbAAAADwAAAAAAAAAAAAAAAACXAgAAZHJzL2Rv&#10;d25yZXYueG1sUEsFBgAAAAAEAAQA9QAAAIgDAAAAAA==&#10;" path="m0,-1nfc11929,-1,21600,9670,21600,21600em0,-1nsc11929,-1,21600,9670,21600,21600l0,21600,,-1xe" filled="f" strokeweight="2pt">
                        <v:shadow opacity="49150f"/>
                        <v:path arrowok="t" o:extrusionok="f" o:connecttype="custom" o:connectlocs="0,0;58,700;0,700" o:connectangles="0,0,0"/>
                      </v:shape>
                      <v:shape id="Bogen 16" o:spid="_x0000_s1039" style="position:absolute;left:7501;top:8521;width:1006;height:4592;flip:x;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xiQ2xAAA&#10;ANsAAAAPAAAAZHJzL2Rvd25yZXYueG1sRE9Na8JAEL0X/A/LCN7qJh5E06wShEjroVCt0tyG7DQJ&#10;zc6G3VXTf98tFHqbx/ucfDuaXtzI+c6ygnSegCCure64UfB+Kh9XIHxA1thbJgXf5GG7mTzkmGl7&#10;5ze6HUMjYgj7DBW0IQyZlL5uyaCf24E4cp/WGQwRukZqh/cYbnq5SJKlNNhxbGhxoF1L9dfxahRU&#10;+8NH3e/Wh5fCXVana1G+VudUqdl0LJ5ABBrDv/jP/azj/DX8/hIPkJ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cYkNsQAAADbAAAADwAAAAAAAAAAAAAAAACXAgAAZHJzL2Rv&#10;d25yZXYueG1sUEsFBgAAAAAEAAQA9QAAAIgDAAAAAA==&#10;" path="m0,-1nfc11929,-1,21600,9670,21600,21600em0,-1nsc11929,-1,21600,9670,21600,21600l0,21600,,-1xe" filled="f" strokeweight="2pt">
                        <v:shadow opacity="49150f"/>
                        <v:path arrowok="t" o:extrusionok="f" o:connecttype="custom" o:connectlocs="0,0;2,207;0,207" o:connectangles="0,0,0"/>
                      </v:shape>
                      <v:rect id="Rectangle 17" o:spid="_x0000_s1040" style="position:absolute;left:6495;top:10311;width:1006;height:28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a/00xQAA&#10;ANsAAAAPAAAAZHJzL2Rvd25yZXYueG1sRI9Ba8JAFITvhf6H5Qm9iG4M0krqKlUp9CSYqnh8Zl+z&#10;wezbkN1q/PeuIHgcZuYbZjrvbC3O1PrKsYLRMAFBXDhdcalg+/s9mIDwAVlj7ZgUXMnDfPb6MsVM&#10;uwtv6JyHUkQI+wwVmBCaTEpfGLLoh64hjt6fay2GKNtS6hYvEW5rmSbJu7RYcVww2NDSUHHK/60C&#10;OzGb4z7dLYpV/zr+OCzX/SRfK/XW674+QQTqwjP8aP9oBekI7l/iD5C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Zr/TTFAAAA2wAAAA8AAAAAAAAAAAAAAAAAlwIAAGRycy9k&#10;b3ducmV2LnhtbFBLBQYAAAAABAAEAPUAAACJAwAAAAA=&#10;" fillcolor="black" stroked="f" strokeweight="3pt">
                        <v:shadow opacity="49150f"/>
                      </v:rect>
                      <v:shape id="Bogen 18" o:spid="_x0000_s1041" style="position:absolute;left:6495;top:11945;width:518;height:1168;flip:x;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EdekwwAA&#10;ANsAAAAPAAAAZHJzL2Rvd25yZXYueG1sRI/NasMwEITvgbyD2EBviVwXQnAtG9fEpbkU8nPpbbG2&#10;lqm1MpaSuG9fFQo9DjPzDZOXsx3EjSbfO1bwuElAELdO99wpuJyb9Q6ED8gaB8ek4Js8lMVykWOm&#10;3Z2PdDuFTkQI+wwVmBDGTErfGrLoN24kjt6nmyyGKKdO6gnvEW4HmSbJVlrsOS4YHKk21H6drlbB&#10;h+RGh92+Yj681tv3ozkk6YtSD6u5egYRaA7/4b/2m1aQPsHvl/gDZPE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nEdekwwAAANsAAAAPAAAAAAAAAAAAAAAAAJcCAABkcnMvZG93&#10;bnJldi54bWxQSwUGAAAAAAQABAD1AAAAhwMAAAAA&#10;" path="m0,-1nfc11929,-1,21600,9670,21600,21600em0,-1nsc11929,-1,21600,9670,21600,21600l0,21600,,-1xe" filled="f" strokeweight="1pt">
                        <v:shadow opacity="49150f"/>
                        <v:path arrowok="t" o:extrusionok="f" o:connecttype="custom" o:connectlocs="0,0;0,3;0,3" o:connectangles="0,0,0"/>
                      </v:shape>
                      <v:shape id="Bogen 19" o:spid="_x0000_s1042" style="position:absolute;left:6998;top:11945;width:518;height:1168;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TNsFxAAA&#10;ANsAAAAPAAAAZHJzL2Rvd25yZXYueG1sRI9Ba8JAFITvBf/D8gre6qZSRKNraIRCQS9GDx6f2Wc2&#10;afZtyG5N+u+7hYLHYWa+YTbZaFtxp97XjhW8zhIQxKXTNVcKzqePlyUIH5A1to5JwQ95yLaTpw2m&#10;2g18pHsRKhEh7FNUYELoUil9aciin7mOOHo311sMUfaV1D0OEW5bOU+ShbRYc1ww2NHOUPlVfFsF&#10;x6ZYmcOlvVBT5fnJH/bNsLgqNX0e39cgAo3hEf5vf2oF8zf4+xJ/gN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vUzbBcQAAADbAAAADwAAAAAAAAAAAAAAAACXAgAAZHJzL2Rv&#10;d25yZXYueG1sUEsFBgAAAAAEAAQA9QAAAIgDAAAAAA==&#10;" path="m0,-1nfc11929,-1,21600,9670,21600,21600em0,-1nsc11929,-1,21600,9670,21600,21600l0,21600,,-1xe" filled="f" strokeweight="1pt">
                        <v:shadow opacity="49150f"/>
                        <v:path arrowok="t" o:extrusionok="f" o:connecttype="custom" o:connectlocs="0,0;0,3;0,3" o:connectangles="0,0,0"/>
                      </v:shape>
                      <v:roundrect id="AutoShape 20" o:spid="_x0000_s1043" style="position:absolute;left:6495;top:7354;width:1006;height:1167;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ldHJwwAA&#10;ANsAAAAPAAAAZHJzL2Rvd25yZXYueG1sRI9BawIxFITvQv9DeAVvmlVUZDWKLSh6KdVW9PjYPHcX&#10;k5dlE3X33zcFweMwM98w82VjjbhT7UvHCgb9BARx5nTJuYLfn3VvCsIHZI3GMSloycNy8daZY6rd&#10;g/d0P4RcRAj7FBUUIVSplD4ryKLvu4o4ehdXWwxR1rnUNT4i3Bo5TJKJtFhyXCiwos+CsuvhZhUk&#10;u+3F4/dmNPk4f51CuzLt+GiU6r43qxmIQE14hZ/trVYwHMP/l/gD5OI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IldHJwwAAANsAAAAPAAAAAAAAAAAAAAAAAJcCAABkcnMvZG93&#10;bnJldi54bWxQSwUGAAAAAAQABAD1AAAAhwMAAAAA&#10;" filled="f" strokeweight="1pt">
                        <v:shadow opacity="49150f"/>
                      </v:roundrect>
                      <v:shape id="Freeform 21" o:spid="_x0000_s1044" style="position:absolute;left:13995;top:5720;width:2514;height:6887;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Rg4KxAAA&#10;ANsAAAAPAAAAZHJzL2Rvd25yZXYueG1sRI9Ba8JAFITvgv9heYIX0U0DtRJdRQNCoadoDx6f2Wey&#10;mn0bsluN/75bKHgcZuYbZrXpbSPu1HnjWMHbLAFBXDptuFLwfdxPFyB8QNbYOCYFT/KwWQ8HK8y0&#10;e3BB90OoRISwz1BBHUKbSenLmiz6mWuJo3dxncUQZVdJ3eEjwm0j0ySZS4uG40KNLeU1lbfDj1Vw&#10;ysOkMMVzMTk1+JFf0/Pu3XwpNR712yWIQH14hf/bn1pBOoe/L/EHyP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EYOCsQAAADbAAAADwAAAAAAAAAAAAAAAACXAgAAZHJzL2Rv&#10;d25yZXYueG1sUEsFBgAAAAAEAAQA9QAAAIgDAAAAAA==&#10;" path="m0,13333l19879,,19879,6554,,19887,,13333xe" fillcolor="black" stroked="f" strokeweight="1pt">
                        <v:shadow opacity="49150f"/>
                        <v:path arrowok="t" o:connecttype="custom" o:connectlocs="0,544;39,0;39,268;0,812;0,544" o:connectangles="0,0,0,0,0"/>
                      </v:shape>
                      <v:shape id="Freeform 22" o:spid="_x0000_s1045" style="position:absolute;left:16494;top:3424;width:1509;height:4591;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CquRxAAA&#10;ANsAAAAPAAAAZHJzL2Rvd25yZXYueG1sRI9Ba8JAFITvBf/D8gQvopsGWiW6ig0UhJ6iHjw+s89k&#10;Nfs2ZLca/323IHgcZuYbZrnubSNu1HnjWMH7NAFBXDptuFJw2H9P5iB8QNbYOCYFD/KwXg3elphp&#10;d+eCbrtQiQhhn6GCOoQ2k9KXNVn0U9cSR+/sOoshyq6SusN7hNtGpknyKS0ajgs1tpTXVF53v1bB&#10;MQ/jwhSP+fjY4Cy/pKevD/Oj1GjYbxYgAvXhFX62t1pBOoP/L/EHyN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wqrkcQAAADbAAAADwAAAAAAAAAAAAAAAACXAgAAZHJzL2Rv&#10;d25yZXYueG1sUEsFBgAAAAAEAAQA9QAAAIgDAAAAAA==&#10;" path="m0,10000l19798,,19798,5085,,19831,,10000xe" fillcolor="black" stroked="f" strokeweight="1pt">
                        <v:shadow opacity="49150f"/>
                        <v:path arrowok="t" o:connecttype="custom" o:connectlocs="0,121;9,0;9,62;0,240;0,121" o:connectangles="0,0,0,0,0"/>
                      </v:shape>
                      <v:shape id="Bogen 23" o:spid="_x0000_s1046" style="position:absolute;left:17988;top:3424;width:1006;height:2296;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AdEAwQAA&#10;ANsAAAAPAAAAZHJzL2Rvd25yZXYueG1sRE89a8MwEN0D/Q/iCt0SORlM60YJSaEQqBc7GTJerYtl&#10;xzoZS7Hdf18NhY6P973dz7YTIw2+caxgvUpAEFdON1wruJw/l68gfEDW2DkmBT/kYb97Wmwx027i&#10;gsYy1CKGsM9QgQmhz6T0lSGLfuV64sjd3GAxRDjUUg84xXDbyU2SpNJiw7HBYE8fhqp7+bAKirZ8&#10;M/m1u1JbH49nn3+1U/qt1MvzfHgHEWgO/+I/90kr2MSx8Uv8AXL3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PAHRAMEAAADbAAAADwAAAAAAAAAAAAAAAACXAgAAZHJzL2Rvd25y&#10;ZXYueG1sUEsFBgAAAAAEAAQA9QAAAIUDAAAAAA==&#10;" path="m0,-1nfc11929,-1,21600,9670,21600,21600em0,-1nsc11929,-1,21600,9670,21600,21600l0,21600,,-1xe" filled="f" strokeweight="1pt">
                        <v:shadow opacity="49150f"/>
                        <v:path arrowok="t" o:extrusionok="f" o:connecttype="custom" o:connectlocs="0,0;2,26;0,26" o:connectangles="0,0,0"/>
                      </v:shape>
                      <v:line id="Line 24" o:spid="_x0000_s1047" style="position:absolute;visibility:visible;mso-wrap-style:square" from="18994,5720" to="20000,91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uXnsUAAADbAAAADwAAAGRycy9kb3ducmV2LnhtbESPT2vCQBTE70K/w/IKXqRuzKHU6CaU&#10;tmLtodR/90f2mUSzb8PuqvHbu4VCj8PM/IaZF71pxYWcbywrmIwTEMSl1Q1XCnbbxdMLCB+QNbaW&#10;ScGNPBT5w2COmbZXXtNlEyoRIewzVFCH0GVS+rImg35sO+LoHawzGKJ0ldQOrxFuWpkmybM02HBc&#10;qLGjt5rK0+ZsFMjj8vbRj1z6c/peT403+6/V+0Sp4WP/OgMRqA//4b/2p1aQTuH3S/wBMr8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1uXnsUAAADbAAAADwAAAAAAAAAA&#10;AAAAAAChAgAAZHJzL2Rvd25yZXYueG1sUEsFBgAAAAAEAAQA+QAAAJMDAAAAAA==&#10;" strokeweight="1pt">
                        <v:shadow opacity="49150f"/>
                      </v:line>
                      <v:oval id="Oval 25" o:spid="_x0000_s1048" style="position:absolute;left:18994;top:8521;width:1006;height:229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YLMvwAAA&#10;ANsAAAAPAAAAZHJzL2Rvd25yZXYueG1sRE/dasIwFL4f7B3CGXg3UxVUqlFkQ5ExGFYf4Ngcm2Jz&#10;UpLY1rdfLga7/Pj+19vBNqIjH2rHCibjDARx6XTNlYLLef++BBEissbGMSl4UoDt5vVljbl2PZ+o&#10;K2IlUgiHHBWYGNtcylAashjGriVO3M15izFBX0ntsU/htpHTLJtLizWnBoMtfRgq78XDKrhfF/1X&#10;9jk5tP77QLNu0dVm/qPU6G3YrUBEGuK/+M991ApmaX36kn6A3Pw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3YLMvwAAAANsAAAAPAAAAAAAAAAAAAAAAAJcCAABkcnMvZG93bnJl&#10;di54bWxQSwUGAAAAAAQABAD1AAAAhAMAAAAA&#10;" fillcolor="black" strokeweight="1pt">
                        <v:shadow opacity="49150f"/>
                      </v:oval>
                      <v:line id="Line 26" o:spid="_x0000_s1049" style="position:absolute;flip:x y;visibility:visible;mso-wrap-style:square" from="18491,5720" to="19009,91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DQcjsYAAADbAAAADwAAAGRycy9kb3ducmV2LnhtbESPQWvCQBSE74X+h+UVvJS6iYJIzCq2&#10;UEhBqFqJ19fsazY0+zZktxr/fVcQPA4z8w2TrwbbihP1vnGsIB0nIIgrpxuuFRy+3l/mIHxA1tg6&#10;JgUX8rBaPj7kmGl35h2d9qEWEcI+QwUmhC6T0leGLPqx64ij9+N6iyHKvpa6x3OE21ZOkmQmLTYc&#10;Fwx29Gao+t3/WQXP68/5bPtdHnXTbj5MedjVxfRVqdHTsF6ACDSEe/jWLrSCaQrXL/EHyO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Q0HI7GAAAA2wAAAA8AAAAAAAAA&#10;AAAAAAAAoQIAAGRycy9kb3ducmV2LnhtbFBLBQYAAAAABAAEAPkAAACUAwAAAAA=&#10;" strokeweight="1pt">
                        <v:shadow opacity="49150f"/>
                      </v:line>
                      <v:shape id="Bogen 27" o:spid="_x0000_s1050" style="position:absolute;left:17988;top:4591;width:518;height:1168;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MHA3xAAA&#10;ANsAAAAPAAAAZHJzL2Rvd25yZXYueG1sRI9Ba8JAFITvBf/D8gre6qYWRKNraIRCQS9GDx6f2Wc2&#10;afZtyG5N+u+7hYLHYWa+YTbZaFtxp97XjhW8zhIQxKXTNVcKzqePlyUIH5A1to5JwQ95yLaTpw2m&#10;2g18pHsRKhEh7FNUYELoUil9aciin7mOOHo311sMUfaV1D0OEW5bOU+ShbRYc1ww2NHOUPlVfFsF&#10;x6ZYmcOlvVBT5fnJH/bNsLgqNX0e39cgAo3hEf5vf2oFb3P4+xJ/gN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2DBwN8QAAADbAAAADwAAAAAAAAAAAAAAAACXAgAAZHJzL2Rv&#10;d25yZXYueG1sUEsFBgAAAAAEAAQA9QAAAIgDAAAAAA==&#10;" path="m0,-1nfc11929,-1,21600,9670,21600,21600em0,-1nsc11929,-1,21600,9670,21600,21600l0,21600,,-1xe" filled="f" strokeweight="1pt">
                        <v:shadow opacity="49150f"/>
                        <v:path arrowok="t" o:extrusionok="f" o:connecttype="custom" o:connectlocs="0,0;0,3;0,3" o:connectangles="0,0,0"/>
                      </v:shape>
                      <v:line id="Line 28" o:spid="_x0000_s1051" style="position:absolute;flip:y;visibility:visible;mso-wrap-style:square" from="12486,7354" to="13995,85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uyq7MQAAADbAAAADwAAAGRycy9kb3ducmV2LnhtbESPzWoCQRCE74G8w9BCLhJnVTBhdZQQ&#10;MOQk+EPO7U5nd+NOz2am1Y1P7whCjkVVfUXNFp1r1IlCrD0bGA4yUMSFtzWXBnbb5fMrqCjIFhvP&#10;ZOCPIizmjw8zzK0/85pOGylVgnDM0UAl0uZax6Iih3HgW+LkffvgUJIMpbYBzwnuGj3Ksol2WHNa&#10;qLCl94qKw+boDNhls9qFov87+nmJHxdpv1D2zpinXvc2BSXUyX/43v60BsZjuH1JP0DPr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W7KrsxAAAANsAAAAPAAAAAAAAAAAA&#10;AAAAAKECAABkcnMvZG93bnJldi54bWxQSwUGAAAAAAQABAD5AAAAkgMAAAAA&#10;" strokeweight="1pt">
                        <v:shadow opacity="49150f"/>
                      </v:line>
                      <v:shape id="Bogen 29" o:spid="_x0000_s1052" style="position:absolute;left:13995;top:7354;width:1006;height:2296;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lU3YxQAA&#10;ANsAAAAPAAAAZHJzL2Rvd25yZXYueG1sRI9Ba8JAFITvBf/D8gRvdVNbpI1ughYKgl6MPXh8zT6z&#10;SbNvQ3Zr4r/vFgoeh5n5hlnno23FlXpfO1bwNE9AEJdO11wp+Dx9PL6C8AFZY+uYFNzIQ55NHtaY&#10;ajfwka5FqESEsE9RgQmhS6X0pSGLfu464uhdXG8xRNlXUvc4RLht5SJJltJizXHBYEfvhsrv4scq&#10;ODbFmzmc2zM11XZ78od9Myy/lJpNx80KRKAx3MP/7Z1W8PwCf1/iD5DZ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iVTdjFAAAA2wAAAA8AAAAAAAAAAAAAAAAAlwIAAGRycy9k&#10;b3ducmV2LnhtbFBLBQYAAAAABAAEAPUAAACJAwAAAAA=&#10;" path="m0,-1nfc11929,-1,21600,9670,21600,21600em0,-1nsc11929,-1,21600,9670,21600,21600l0,21600,,-1xe" filled="f" strokeweight="1pt">
                        <v:shadow opacity="49150f"/>
                        <v:path arrowok="t" o:extrusionok="f" o:connecttype="custom" o:connectlocs="0,0;2,26;0,26" o:connectangles="0,0,0"/>
                      </v:shape>
                      <v:shape id="Bogen 30" o:spid="_x0000_s1053" style="position:absolute;left:11495;top:9650;width:3506;height:10350;flip:y;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bXyWxAAA&#10;ANsAAAAPAAAAZHJzL2Rvd25yZXYueG1sRI9Ba8JAFITvhf6H5RW81U0tFUldQyqNNBdB7aW3R/Y1&#10;G5p9G7LbJP57VxA8DjPzDbPOJtuKgXrfOFbwMk9AEFdON1wr+D4VzysQPiBrbB2TgjN5yDaPD2tM&#10;tRv5QMMx1CJC2KeowITQpVL6ypBFP3cdcfR+XW8xRNnXUvc4Rrht5SJJltJiw3HBYEdbQ9Xf8d8q&#10;+JFc6LD6zJnL3Xa5P5gyWXwoNXua8ncQgaZwD9/aX1rB6xtcv8QfIDc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m18lsQAAADbAAAADwAAAAAAAAAAAAAAAACXAgAAZHJzL2Rv&#10;d25yZXYueG1sUEsFBgAAAAAEAAQA9QAAAIgDAAAAAA==&#10;" path="m0,-1nfc11929,-1,21600,9670,21600,21600em0,-1nsc11929,-1,21600,9670,21600,21600l0,21600,,-1xe" filled="f" strokeweight="1pt">
                        <v:shadow opacity="49150f"/>
                        <v:path arrowok="t" o:extrusionok="f" o:connecttype="custom" o:connectlocs="0,0;92,2376;0,2376" o:connectangles="0,0,0"/>
                      </v:shape>
                      <v:shape id="Bogen 31" o:spid="_x0000_s1054" style="position:absolute;left:3996;width:1006;height:2296;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C3Y0xAAA&#10;ANsAAAAPAAAAZHJzL2Rvd25yZXYueG1sRI9Ba8JAFITvgv9heUJvuqmFUFNXqYJQqBejB4+v2Wc2&#10;Mfs2ZFeT/vuuIPQ4zMw3zHI92EbcqfOVYwWvswQEceF0xaWC03E3fQfhA7LGxjEp+CUP69V4tMRM&#10;u54PdM9DKSKEfYYKTAhtJqUvDFn0M9cSR+/iOoshyq6UusM+wm0j50mSSosVxwWDLW0NFdf8ZhUc&#10;6nxh9ufmTHW52Rz9/rvu0x+lXibD5weIQEP4Dz/bX1rBWwqPL/EHyN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wt2NMQAAADbAAAADwAAAAAAAAAAAAAAAACXAgAAZHJzL2Rv&#10;d25yZXYueG1sUEsFBgAAAAAEAAQA9QAAAIgDAAAAAA==&#10;" path="m0,-1nfc11929,-1,21600,9670,21600,21600em0,-1nsc11929,-1,21600,9670,21600,21600l0,21600,,-1xe" filled="f" strokeweight="1pt">
                        <v:shadow opacity="49150f"/>
                        <v:path arrowok="t" o:extrusionok="f" o:connecttype="custom" o:connectlocs="0,0;2,26;0,26" o:connectangles="0,0,0"/>
                      </v:shape>
                      <v:line id="Line 32" o:spid="_x0000_s1055" style="position:absolute;visibility:visible;mso-wrap-style:square" from="5002,2296" to="6007,57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FEwqsUAAADbAAAADwAAAGRycy9kb3ducmV2LnhtbESPW2sCMRSE34X+h3AKvhTNaqHVrVHE&#10;C2ofSr29Hzanu6ubkyWJuv77plDwcZiZb5jRpDGVuJLzpWUFvW4CgjizuuRcwWG/7AxA+ICssbJM&#10;Cu7kYTJ+ao0w1fbGW7ruQi4ihH2KCooQ6lRKnxVk0HdtTRy9H+sMhihdLrXDW4SbSvaT5E0aLDku&#10;FFjTrKDsvLsYBfK0ui+aF9f/Pn9th8ab4+dm3lOq/dxMP0AEasIj/N9eawWv7/D3Jf4AOf4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FEwqsUAAADbAAAADwAAAAAAAAAA&#10;AAAAAAChAgAAZHJzL2Rvd25yZXYueG1sUEsFBgAAAAAEAAQA+QAAAJMDAAAAAA==&#10;" strokeweight="1pt">
                        <v:shadow opacity="49150f"/>
                      </v:line>
                      <v:line id="Line 33" o:spid="_x0000_s1056" style="position:absolute;flip:x y;visibility:visible;mso-wrap-style:square" from="4499,2296" to="5017,57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Q61E8EAAADbAAAADwAAAGRycy9kb3ducmV2LnhtbERPy4rCMBTdD/gP4QpuBk1VkFKNooLg&#10;wIDjA91em2tTbG5Kk9HO35vFgMvDec8Wra3EgxpfOlYwHCQgiHOnSy4UnI6bfgrCB2SNlWNS8Ece&#10;FvPOxwwz7Z68p8chFCKGsM9QgQmhzqT0uSGLfuBq4sjdXGMxRNgUUjf4jOG2kqMkmUiLJccGgzWt&#10;DeX3w69V8LncpZOf6/miy+r7y5xP+2I7XinV67bLKYhAbXiL/91brWAcx8Yv8QfI+Qs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lDrUTwQAAANsAAAAPAAAAAAAAAAAAAAAA&#10;AKECAABkcnMvZG93bnJldi54bWxQSwUGAAAAAAQABAD5AAAAjwMAAAAA&#10;" strokeweight="1pt">
                        <v:shadow opacity="49150f"/>
                      </v:line>
                      <v:shape id="Bogen 34" o:spid="_x0000_s1057" style="position:absolute;left:3996;top:1128;width:518;height:1674;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lOJGwwAA&#10;ANsAAAAPAAAAZHJzL2Rvd25yZXYueG1sRI9Ba8JAFITvBf/D8oTe6qYtiEZXqQWhUC9GDx6f2Wc2&#10;Mfs2ZFcT/70rCB6HmfmGmS97W4srtb50rOBzlIAgzp0uuVCw360/JiB8QNZYOyYFN/KwXAze5phq&#10;1/GWrlkoRISwT1GBCaFJpfS5IYt+5Bri6J1cazFE2RZSt9hFuK3lV5KMpcWS44LBhn4N5efsYhVs&#10;q2xqNof6QFWxWu385r/qxkel3of9zwxEoD68ws/2n1bwPYXHl/gD5OI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WlOJGwwAAANsAAAAPAAAAAAAAAAAAAAAAAJcCAABkcnMvZG93&#10;bnJldi54bWxQSwUGAAAAAAQABAD1AAAAhwMAAAAA&#10;" path="m0,-1nfc11929,-1,21600,9670,21600,21600em0,-1nsc11929,-1,21600,9670,21600,21600l0,21600,,-1xe" filled="f" strokeweight="1pt">
                        <v:shadow opacity="49150f"/>
                        <v:path arrowok="t" o:extrusionok="f" o:connecttype="custom" o:connectlocs="0,0;0,10;0,10" o:connectangles="0,0,0"/>
                      </v:shape>
                      <v:shape id="Bogen 35" o:spid="_x0000_s1058" style="position:absolute;left:1999;top:14903;width:1509;height:4591;flip:x y;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nTO4wAAA&#10;ANsAAAAPAAAAZHJzL2Rvd25yZXYueG1sRE/LisIwFN0P+A/hCrPTVBFHqlFUlJmtT3R3aa5Ntbkp&#10;TdSOXz9ZCLM8nPdk1thSPKj2hWMFvW4CgjhzuuBcwX637oxA+ICssXRMCn7Jw2za+phgqt2TN/TY&#10;hlzEEPYpKjAhVKmUPjNk0XddRRy5i6sthgjrXOoanzHclrKfJENpseDYYLCipaHstr1bBcfB63Ty&#10;9+v3Ksf14as/XJztwSj12W7mYxCBmvAvfrt/tIJBXB+/xB8gp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EnTO4wAAAANsAAAAPAAAAAAAAAAAAAAAAAJcCAABkcnMvZG93bnJl&#10;di54bWxQSwUGAAAAAAQABAD1AAAAhAMAAAAA&#10;" path="m0,-1nfc11929,-1,21600,9670,21600,21600em0,-1nsc11929,-1,21600,9670,21600,21600l0,21600,,-1xe" filled="f" strokeweight="1pt">
                        <v:shadow opacity="49150f"/>
                        <v:path arrowok="t" o:extrusionok="f" o:connecttype="custom" o:connectlocs="0,0;7,207;0,207" o:connectangles="0,0,0"/>
                      </v:shape>
                      <v:line id="Line 36" o:spid="_x0000_s1059" style="position:absolute;flip:y;visibility:visible;mso-wrap-style:square" from="1999,13074" to="2014,153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XTifcQAAADbAAAADwAAAGRycy9kb3ducmV2LnhtbESPzWoCQRCE74LvMHQglxBnFYlhdRQJ&#10;KDkF/MFzu9PZ3WSnZzPT6sandwIBj0VVfUXNFp1r1JlCrD0bGA4yUMSFtzWXBva71fMrqCjIFhvP&#10;ZOCXIizm/d4Mc+svvKHzVkqVIBxzNFCJtLnWsajIYRz4ljh5nz44lCRDqW3AS4K7Ro+y7EU7rDkt&#10;VNjSW0XF9/bkDNhV87EPxdPP6GsS11dpDyhHZ8zjQ7ecghLq5B7+b79bA+Mh/H1JP0DP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RdOJ9xAAAANsAAAAPAAAAAAAAAAAA&#10;AAAAAKECAABkcnMvZG93bnJldi54bWxQSwUGAAAAAAQABAD5AAAAkgMAAAAA&#10;" strokeweight="1pt">
                        <v:shadow opacity="49150f"/>
                      </v:line>
                      <v:rect id="Rectangle 37" o:spid="_x0000_s1060" style="position:absolute;left:13507;top:10311;width:518;height:229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mhGxQAA&#10;ANsAAAAPAAAAZHJzL2Rvd25yZXYueG1sRI9PawIxFMTvBb9DeIVeimYrUmRrVoogeqjQrtrzY/P2&#10;D7t52W6ixm/fCILHYWZ+wyyWwXTiTINrLCt4myQgiAurG64UHPbr8RyE88gaO8uk4EoOltnoaYGp&#10;thf+oXPuKxEh7FJUUHvfp1K6oiaDbmJ74uiVdjDooxwqqQe8RLjp5DRJ3qXBhuNCjT2taira/GQU&#10;HMsmfP2uv8OuffWb7V87Kw65VerlOXx+gPAU/CN8b2+1gtkUbl/iD5DZ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FWaEbFAAAA2wAAAA8AAAAAAAAAAAAAAAAAlwIAAGRycy9k&#10;b3ducmV2LnhtbFBLBQYAAAAABAAEAPUAAACJAwAAAAA=&#10;" fillcolor="black" stroked="f" strokeweight="1pt">
                        <v:shadow opacity="49150f"/>
                      </v:rect>
                      <v:rect id="Rectangle 38" o:spid="_x0000_s1061" style="position:absolute;left:2;top:10778;width:518;height:229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Gs3dxAAA&#10;ANsAAAAPAAAAZHJzL2Rvd25yZXYueG1sRI9Ba8JAFITvQv/D8gpepG6qUkrqKqUgelDQ1Pb8yD6T&#10;kOzbmF11/feuIHgcZuYbZjoPphFn6lxlWcH7MAFBnFtdcaFg/7t4+wThPLLGxjIpuJKD+eylN8VU&#10;2wvv6Jz5QkQIuxQVlN63qZQuL8mgG9qWOHoH2xn0UXaF1B1eItw0cpQkH9JgxXGhxJZ+Ssrr7GQU&#10;/B2qsP5fbMOmHvjl6lhP8n1mleq/hu8vEJ6Cf4Yf7ZVWMBnD/Uv8AXJ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hrN3cQAAADbAAAADwAAAAAAAAAAAAAAAACXAgAAZHJzL2Rv&#10;d25yZXYueG1sUEsFBgAAAAAEAAQA9QAAAIgDAAAAAA==&#10;" fillcolor="black" stroked="f" strokeweight="1pt">
                        <v:shadow opacity="49150f"/>
                      </v:rect>
                      <v:shape id="Bogen 39" o:spid="_x0000_s1062" style="position:absolute;left:1999;top:7977;width:1006;height:5758;flip:x;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J6pwwwAA&#10;ANsAAAAPAAAAZHJzL2Rvd25yZXYueG1sRI9Ba8JAFITvBf/D8oTe6kYJIqmboKLFXApqL709sq/Z&#10;YPZtyG6T9N+7hUKPw8x8w2yLybZioN43jhUsFwkI4srphmsFH7fTywaED8gaW8ek4Ic8FPnsaYuZ&#10;diNfaLiGWkQI+wwVmBC6TEpfGbLoF64jjt6X6y2GKPta6h7HCLetXCXJWlpsOC4Y7OhgqLpfv62C&#10;T8knHTbHHXP5dli/X0yZrPZKPc+n3SuIQFP4D/+1z1pBmsLvl/gDZP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1J6pwwwAAANsAAAAPAAAAAAAAAAAAAAAAAJcCAABkcnMvZG93&#10;bnJldi54bWxQSwUGAAAAAAQABAD1AAAAhwMAAAAA&#10;" path="m0,-1nfc11929,-1,21600,9670,21600,21600em0,-1nsc11929,-1,21600,9670,21600,21600l0,21600,,-1xe" filled="f" strokeweight="1pt">
                        <v:shadow opacity="49150f"/>
                        <v:path arrowok="t" o:extrusionok="f" o:connecttype="custom" o:connectlocs="0,0;2,409;0,409" o:connectangles="0,0,0"/>
                      </v:shape>
                      <v:shape id="Freeform 40" o:spid="_x0000_s1063" style="position:absolute;left:3996;width:2011;height:5759;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rBFkxQAA&#10;ANsAAAAPAAAAZHJzL2Rvd25yZXYueG1sRI/dagIxFITvC75DOII3pWZXapGtUcQitIKIP70/bI6b&#10;ZTcnS5Lq2qdvCoVeDjPzDTNf9rYVV/KhdqwgH2cgiEuna64UnE+bpxmIEJE1to5JwZ0CLBeDhzkW&#10;2t34QNdjrESCcChQgYmxK6QMpSGLYew64uRdnLcYk/SV1B5vCW5bOcmyF2mx5rRgsKO1obI5flkF&#10;zbnZ7j4eN377nedv+5NZf870XanRsF+9gojUx//wX/tdK3iewu+X9APk4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qsEWTFAAAA2wAAAA8AAAAAAAAAAAAAAAAAlwIAAGRycy9k&#10;b3ducmV2LnhtbFBLBQYAAAAABAAEAPUAAACJAwAAAAA=&#10;" path="m0,0l0,3919,5000,8108,10000,19865,19848,19865,5000,,,0xe" fillcolor="black" stroked="f" strokeweight="2pt">
                        <v:shadow opacity="49150f"/>
                        <v:path arrowok="t" o:connecttype="custom" o:connectlocs="0,0;0,94;5,194;10,474;20,474;5,0;0,0" o:connectangles="0,0,0,0,0,0,0"/>
                      </v:shape>
                      <v:shape id="Bogen 41" o:spid="_x0000_s1064" style="position:absolute;left:5002;top:5720;width:518;height:1167;flip:x y;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aqWIxAAA&#10;ANsAAAAPAAAAZHJzL2Rvd25yZXYueG1sRI9BawIxFITvBf9DeEJvNWspoqtRRKgWetLWg7fH5rlZ&#10;3bzETXTX/vpGKPQ4zMw3zGzR2VrcqAmVYwXDQQaCuHC64lLB99f7yxhEiMgaa8ek4E4BFvPe0wxz&#10;7Vre0m0XS5EgHHJUYGL0uZShMGQxDJwnTt7RNRZjkk0pdYNtgttavmbZSFqsOC0Y9LQyVJx3V6vg&#10;tC/W43s7/DGXbOPd4fNwnly9Us/9bjkFEamL/+G/9odW8DaCx5f0A+T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mqliMQAAADbAAAADwAAAAAAAAAAAAAAAACXAgAAZHJzL2Rv&#10;d25yZXYueG1sUEsFBgAAAAAEAAQA9QAAAIgDAAAAAA==&#10;" path="m0,-1nfc11929,-1,21600,9670,21600,21600em0,-1nsc11929,-1,21600,9670,21600,21600l0,21600,,-1xe" fillcolor="black" stroked="f" strokeweight="2pt">
                        <v:shadow opacity="49150f"/>
                        <v:path arrowok="t" o:extrusionok="f" o:connecttype="custom" o:connectlocs="0,0;0,3;0,3" o:connectangles="0,0,0"/>
                      </v:shape>
                      <v:shape id="Bogen 42" o:spid="_x0000_s1065" style="position:absolute;left:5504;top:5720;width:519;height:1167;flip:y;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pvqTxgAA&#10;ANsAAAAPAAAAZHJzL2Rvd25yZXYueG1sRI/dSsNAFITvBd9hOYJ3ZmPRWtJuixRaSkFL/7S9O2RP&#10;s9Hs2ZBdm/Ttu4Lg5TAz3zCjSWcrcabGl44VPCYpCOLc6ZILBbvt7GEAwgdkjZVjUnAhD5Px7c0I&#10;M+1aXtN5EwoRIewzVGBCqDMpfW7Iok9cTRy9k2sshiibQuoG2wi3leylaV9aLDkuGKxpaij/3vxY&#10;BSv50S+Onzg/tBU9m+WXfqf9m1L3d93rEESgLvyH/9oLreDpBX6/xB8gx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3pvqTxgAAANsAAAAPAAAAAAAAAAAAAAAAAJcCAABkcnMv&#10;ZG93bnJldi54bWxQSwUGAAAAAAQABAD1AAAAigMAAAAA&#10;" path="m0,-1nfc11929,-1,21600,9670,21600,21600em0,-1nsc11929,-1,21600,9670,21600,21600l0,21600,,-1xe" fillcolor="black" stroked="f" strokeweight="2pt">
                        <v:shadow opacity="49150f"/>
                        <v:path arrowok="t" o:extrusionok="f" o:connecttype="custom" o:connectlocs="0,0;0,3;0,3" o:connectangles="0,0,0"/>
                      </v:shape>
                      <v:line id="Line 43" o:spid="_x0000_s1066" style="position:absolute;visibility:visible;mso-wrap-style:square" from="1496,8521" to="12989,85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aITg8IAAADbAAAADwAAAGRycy9kb3ducmV2LnhtbERPu27CMBTdK/EP1kViKw6IljbEIARB&#10;6tKBh6qOl/gmjoivQ2wg/ft6qNTx6LyzVW8bcafO144VTMYJCOLC6ZorBafj7vkNhA/IGhvHpOCH&#10;PKyWg6cMU+0evKf7IVQihrBPUYEJoU2l9IUhi37sWuLIla6zGCLsKqk7fMRw28hpkrxKizXHBoMt&#10;bQwVl8PNKvguytn2JU+++PNs5vJ4zcN7nys1GvbrBYhAffgX/7k/tIJZHBu/xB8gl7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kaITg8IAAADbAAAADwAAAAAAAAAAAAAA&#10;AAChAgAAZHJzL2Rvd25yZXYueG1sUEsFBgAAAAAEAAQA+QAAAJADAAAAAA==&#10;" strokeweight="3pt">
                        <v:shadow opacity="49150f"/>
                      </v:line>
                      <v:shape id="Bogen 44" o:spid="_x0000_s1067" style="position:absolute;left:1999;top:6848;width:1006;height:1168;flip:x y;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p5olxQAA&#10;ANsAAAAPAAAAZHJzL2Rvd25yZXYueG1sRI9Ba8JAFITvQv/D8oTedGMQa6Nr0FJpr7Va9PbIvmbT&#10;Zt+G7Kqpv94tCB6HmfmGmeedrcWJWl85VjAaJiCIC6crLhVsP9eDKQgfkDXWjknBH3nIFw+9OWba&#10;nfmDTptQighhn6ECE0KTSekLQxb90DXE0ft2rcUQZVtK3eI5wm0t0ySZSIsVxwWDDb0YKn43R6vg&#10;a3zZ7/3x5+21xPXuKZ2sDnZnlHrsd8sZiEBduIdv7XetYPwM/1/iD5CLK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WnmiXFAAAA2wAAAA8AAAAAAAAAAAAAAAAAlwIAAGRycy9k&#10;b3ducmV2LnhtbFBLBQYAAAAABAAEAPUAAACJAwAAAAA=&#10;" path="m0,-1nfc11929,-1,21600,9670,21600,21600em0,-1nsc11929,-1,21600,9670,21600,21600l0,21600,,-1xe" filled="f" strokeweight="1pt">
                        <v:shadow opacity="49150f"/>
                        <v:path arrowok="t" o:extrusionok="f" o:connecttype="custom" o:connectlocs="0,0;2,3;0,3" o:connectangles="0,0,0"/>
                      </v:shape>
                      <v:line id="Line 45" o:spid="_x0000_s1068" style="position:absolute;flip:y;visibility:visible;mso-wrap-style:square" from="13507,11440" to="15016,1424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1VcQ8IAAADbAAAADwAAAGRycy9kb3ducmV2LnhtbERPTWvCQBC9C/0PyxS86UaLItFNsIVC&#10;PYWkFdrbkB2TtNnZkN2axF/fPRQ8Pt73IR1NK67Uu8aygtUyAkFcWt1wpeDj/XWxA+E8ssbWMimY&#10;yEGaPMwOGGs7cE7XwlcihLCLUUHtfRdL6cqaDLql7YgDd7G9QR9gX0nd4xDCTSvXUbSVBhsODTV2&#10;9FJT+VP8GgXn2/fE9vSUy+cp+6T8a+BsXSk1fxyPexCeRn8X/7vftIJNWB++hB8gkz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B1VcQ8IAAADbAAAADwAAAAAAAAAAAAAA&#10;AAChAgAAZHJzL2Rvd25yZXYueG1sUEsFBgAAAAAEAAQA+QAAAJADAAAAAA==&#10;" strokeweight=".5pt">
                        <v:shadow opacity="49150f"/>
                      </v:line>
                      <v:line id="Line 46" o:spid="_x0000_s1069" style="position:absolute;flip:y;visibility:visible;mso-wrap-style:square" from="13507,7977" to="14513,96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Bn52MQAAADbAAAADwAAAGRycy9kb3ducmV2LnhtbESPQWvCQBSE74L/YXlCb2YTi6WkrkEL&#10;hXqSqIX29si+Jmmzb0N2axJ/vVsQPA4z8w2zygbTiDN1rrasIIliEMSF1TWXCk7Ht/kzCOeRNTaW&#10;ScFIDrL1dLLCVNueczoffCkChF2KCirv21RKV1Rk0EW2JQ7et+0M+iC7UuoO+wA3jVzE8ZM0WHNY&#10;qLCl14qK38OfUfBx+RnZ7h5zuR33n5R/9bxflEo9zIbNCwhPg7+Hb+13rWCZwP+X8APk+go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oGfnYxAAAANsAAAAPAAAAAAAAAAAA&#10;AAAAAKECAABkcnMvZG93bnJldi54bWxQSwUGAAAAAAQABAD5AAAAkgMAAAAA&#10;" strokeweight=".5pt">
                        <v:shadow opacity="49150f"/>
                      </v:line>
                      <v:line id="Line 47" o:spid="_x0000_s1070" style="position:absolute;flip:y;visibility:visible;mso-wrap-style:square" from="505,8521" to="2014,119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Mtnr8QAAADbAAAADwAAAGRycy9kb3ducmV2LnhtbESPQWvCQBSE74L/YXlCb3VjiqVEN0EL&#10;BT1JtIV6e2Rfk9Ts25BdTdJf3y0UPA4z8w2zzgbTiBt1rrasYDGPQBAXVtdcKng/vT2+gHAeWWNj&#10;mRSM5CBLp5M1Jtr2nNPt6EsRIOwSVFB53yZSuqIig25uW+LgfdnOoA+yK6XusA9w08g4ip6lwZrD&#10;QoUtvVZUXI5Xo+Dj53tku3/K5XY8fFJ+7vkQl0o9zIbNCoSnwd/D/+2dVrCM4e9L+AEy/Q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Yy2evxAAAANsAAAAPAAAAAAAAAAAA&#10;AAAAAKECAABkcnMvZG93bnJldi54bWxQSwUGAAAAAAQABAD5AAAAkgMAAAAA&#10;" strokeweight=".5pt">
                        <v:shadow opacity="49150f"/>
                      </v:line>
                      <v:line id="Line 48" o:spid="_x0000_s1071" style="position:absolute;flip:y;visibility:visible;mso-wrap-style:square" from="505,9183" to="2517,142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4fCNMQAAADbAAAADwAAAGRycy9kb3ducmV2LnhtbESPT2vCQBTE7wW/w/IEb2aj0iKpq6hQ&#10;sCeJf6C9PbKvSTT7NmS3JvHTuwWhx2FmfsMsVp2pxI0aV1pWMIliEMSZ1SXnCk7Hj/EchPPIGivL&#10;pKAnB6vl4GWBibYtp3Q7+FwECLsEFRTe14mULivIoItsTRy8H9sY9EE2udQNtgFuKjmN4zdpsOSw&#10;UGBN24Ky6+HXKDjfLz3bz1kqN/3+i9LvlvfTXKnRsFu/g/DU+f/ws73TCl5n8Pcl/AC5fA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3h8I0xAAAANsAAAAPAAAAAAAAAAAA&#10;AAAAAKECAABkcnMvZG93bnJldi54bWxQSwUGAAAAAAQABAD5AAAAkgMAAAAA&#10;" strokeweight=".5pt">
                        <v:shadow opacity="49150f"/>
                      </v:line>
                      <v:line id="Line 49" o:spid="_x0000_s1072" style="position:absolute;flip:y;visibility:visible;mso-wrap-style:square" from="505,12568" to="2014,164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G5aQMQAAADbAAAADwAAAGRycy9kb3ducmV2LnhtbESPT2vCQBTE70K/w/IEb7rxXympq1RB&#10;0JNEW2hvj+xrEs2+DdnVJH76bkHwOMzMb5jFqjWluFHtCssKxqMIBHFqdcGZgs/TdvgGwnlkjaVl&#10;UtCRg9XypbfAWNuGE7odfSYChF2MCnLvq1hKl+Zk0I1sRRy8X1sb9EHWmdQ1NgFuSjmJoldpsOCw&#10;kGNFm5zSy/FqFHzdzx3b/TSR6+7wTclPw4dJptSg3368g/DU+mf40d5pBfMZ/H8JP0Au/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4blpAxAAAANsAAAAPAAAAAAAAAAAA&#10;AAAAAKECAABkcnMvZG93bnJldi54bWxQSwUGAAAAAAQABAD5AAAAkgMAAAAA&#10;" strokeweight=".5pt">
                        <v:shadow opacity="49150f"/>
                      </v:line>
                      <v:line id="Line 50" o:spid="_x0000_s1073" style="position:absolute;flip:y;visibility:visible;mso-wrap-style:square" from="993,14903" to="1999,177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yL/28QAAADbAAAADwAAAGRycy9kb3ducmV2LnhtbESPQWvCQBSE74L/YXlCb2ZjilKia7CF&#10;QnuS2Bb09sg+k7TZtyG7NUl/fVcQPA4z8w2zyQbTiAt1rrasYBHFIIgLq2suFXx+vM6fQDiPrLGx&#10;TApGcpBtp5MNptr2nNPl4EsRIOxSVFB536ZSuqIigy6yLXHwzrYz6IPsSqk77APcNDKJ45U0WHNY&#10;qLCll4qKn8OvUfD19z2yfX/M5fO4P1J+6nmflEo9zIbdGoSnwd/Dt/abVrBcwvVL+AFy+w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XIv/bxAAAANsAAAAPAAAAAAAAAAAA&#10;AAAAAKECAABkcnMvZG93bnJldi54bWxQSwUGAAAAAAQABAD5AAAAkgMAAAAA&#10;" strokeweight=".5pt">
                        <v:shadow opacity="49150f"/>
                      </v:line>
                      <v:line id="Line 51" o:spid="_x0000_s1074" style="position:absolute;flip:x;visibility:visible;mso-wrap-style:square" from="10489,7354" to="13995,85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0Ts1MMAAADbAAAADwAAAGRycy9kb3ducmV2LnhtbESPQWsCMRSE70L/Q3iCl6JZhVpZjVIK&#10;Sk+FqvT83Dx3Vzcv2+Sp2/76plDwOMzMN8xi1blGXSnE2rOB8SgDRVx4W3NpYL9bD2egoiBbbDyT&#10;gW+KsFo+9BaYW3/jD7pupVQJwjFHA5VIm2sdi4ocxpFviZN39MGhJBlKbQPeEtw1epJlU+2w5rRQ&#10;YUuvFRXn7cUZsOvmfR+Kx6/J6TlufqT9RDk4Ywb97mUOSqiTe/i//WYNPE3h70v6AXr5C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tE7NTDAAAA2wAAAA8AAAAAAAAAAAAA&#10;AAAAoQIAAGRycy9kb3ducmV2LnhtbFBLBQYAAAAABAAEAPkAAACRAwAAAAA=&#10;" strokeweight="1pt">
                        <v:shadow opacity="49150f"/>
                      </v:line>
                      <v:shape id="Bogen 52" o:spid="_x0000_s1075" style="position:absolute;left:6495;top:13074;width:518;height:1167;flip:x;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LKLawwAA&#10;ANsAAAAPAAAAZHJzL2Rvd25yZXYueG1sRI9Pa8JAFMTvBb/D8gRvdaNgKqmrWGmkXgr+uXh7ZF+z&#10;wezbkF2T+O3dQqHHYWZ+w6w2g61FR62vHCuYTRMQxIXTFZcKLuf8dQnCB2SNtWNS8CAPm/XoZYWZ&#10;dj0fqTuFUkQI+wwVmBCaTEpfGLLop64hjt6Pay2GKNtS6hb7CLe1nCdJKi1WHBcMNrQzVNxOd6vg&#10;KjnXYfm5ZT7sd+n30RyS+YdSk/GwfQcRaAj/4b/2l1aweIPfL/EHyPU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ALKLawwAAANsAAAAPAAAAAAAAAAAAAAAAAJcCAABkcnMvZG93&#10;bnJldi54bWxQSwUGAAAAAAQABAD1AAAAhwMAAAAA&#10;" path="m0,-1nfc11929,-1,21600,9670,21600,21600em0,-1nsc11929,-1,21600,9670,21600,21600l0,21600,,-1xe" filled="f" strokeweight="1pt">
                        <v:shadow opacity="49150f"/>
                        <v:path arrowok="t" o:extrusionok="f" o:connecttype="custom" o:connectlocs="0,0;0,3;0,3" o:connectangles="0,0,0"/>
                      </v:shape>
                      <v:shape id="Bogen 53" o:spid="_x0000_s1076" style="position:absolute;left:6998;top:13074;width:518;height:1167;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6J9wAAA&#10;ANsAAAAPAAAAZHJzL2Rvd25yZXYueG1sRE9Ni8IwEL0v+B/CCN7WVEHRrlFWQRD0YvXgcWxmm3ab&#10;SWmirf9+c1jw+Hjfq01va/Gk1peOFUzGCQji3OmSCwXXy/5zAcIHZI21Y1LwIg+b9eBjhal2HZ/p&#10;mYVCxBD2KSowITSplD43ZNGPXUMcuR/XWgwRtoXULXYx3NZymiRzabHk2GCwoZ2h/Dd7WAXnKlua&#10;062+UVVstxd/Olbd/K7UaNh/f4EI1Ie3+N990ApmcWz8En+AXP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kB6J9wAAAANsAAAAPAAAAAAAAAAAAAAAAAJcCAABkcnMvZG93bnJl&#10;di54bWxQSwUGAAAAAAQABAD1AAAAhAMAAAAA&#10;" path="m0,-1nfc11929,-1,21600,9670,21600,21600em0,-1nsc11929,-1,21600,9670,21600,21600l0,21600,,-1xe" filled="f" strokeweight="1pt">
                        <v:shadow opacity="49150f"/>
                        <v:path arrowok="t" o:extrusionok="f" o:connecttype="custom" o:connectlocs="0,0;0,3;0,3" o:connectangles="0,0,0"/>
                      </v:shape>
                      <v:shape id="Freeform 54" o:spid="_x0000_s1077" style="position:absolute;left:2;width:4009;height:11479;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FkbixAAA&#10;ANsAAAAPAAAAZHJzL2Rvd25yZXYueG1sRI9BawIxFITvhf6H8Are3KxCxW6NUqwFL4rdFsTbY/Oa&#10;LLt5WTZR139vCoUeh5n5hlmsBteKC/Wh9qxgkuUgiCuvazYKvr8+xnMQISJrbD2TghsFWC0fHxZY&#10;aH/lT7qU0YgE4VCgAhtjV0gZKksOQ+Y74uT9+N5hTLI3Uvd4TXDXymmez6TDmtOCxY7WlqqmPDsF&#10;h5mmzXHS7MjMd+79tN43G7tXavQ0vL2CiDTE//Bfe6sVPL/A75f0A+Ty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9hZG4sQAAADbAAAADwAAAAAAAAAAAAAAAACXAgAAZHJzL2Rv&#10;d25yZXYueG1sUEsFBgAAAAAEAAQA9QAAAIgDAAAAAA==&#10;" path="m19924,2034l14981,8000,,19932,,17966,19924,0e" fillcolor="black" stroked="f" strokeweight="1pt">
                        <v:shadow opacity="49150f"/>
                        <v:path arrowok="t" o:connecttype="custom" o:connectlocs="161,385;121,1513;0,3769;0,3397;161,0" o:connectangles="0,0,0,0,0"/>
                      </v:shape>
                      <v:shape id="Freeform 55" o:spid="_x0000_s1078" style="position:absolute;left:505;top:5370;width:2012;height:6109;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iYolwQAA&#10;ANsAAAAPAAAAZHJzL2Rvd25yZXYueG1sRE/LisIwFN0PzD+EOzAb0VTBB9UoY0EYcFV10eW1ubZx&#10;mpvSRK1/bxbCLA/nvdr0thF36rxxrGA8SkAQl04brhScjrvhAoQPyBobx6TgSR4268+PFabaPTin&#10;+yFUIoawT1FBHUKbSunLmiz6kWuJI3dxncUQYVdJ3eEjhttGTpJkJi0ajg01tpTVVP4dblZBkYVB&#10;bvLnYlA0OM+uk/N2avZKfX/1P0sQgfrwL367f7WCWVwfv8QfINc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7omKJcEAAADbAAAADwAAAAAAAAAAAAAAAACXAgAAZHJzL2Rvd25y&#10;ZXYueG1sUEsFBgAAAAAEAAQA9QAAAIUDAAAAAA==&#10;" path="m0,19873l19848,1146,17273,,,16178,,19873xe" fillcolor="black" stroked="f" strokeweight="1pt">
                        <v:shadow opacity="49150f"/>
                        <v:path arrowok="t" o:connecttype="custom" o:connectlocs="0,566;20,33;18,0;0,461;0,566" o:connectangles="0,0,0,0,0"/>
                      </v:shape>
                      <v:line id="Line 56" o:spid="_x0000_s1079" style="position:absolute;visibility:visible;mso-wrap-style:square" from="6495,10311" to="7501,103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uH3Z8QAAADbAAAADwAAAGRycy9kb3ducmV2LnhtbESPQWvCQBSE70L/w/KEXopuUtCW1FWk&#10;ILaIolHw+si+JsHs25DdmPjvXaHgcZiZb5jZojeVuFLjSssK4nEEgjizuuRcwem4Gn2CcB5ZY2WZ&#10;FNzIwWL+Mphhom3HB7qmPhcBwi5BBYX3dSKlywoy6Ma2Jg7en20M+iCbXOoGuwA3lXyPoqk0WHJY&#10;KLCm74KyS9oaBZvlIYsn7fZ33Z3J7HD/ptOPVqnXYb/8AuGp98/wf/tHK5jG8PgSfoCc3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u4fdnxAAAANsAAAAPAAAAAAAAAAAA&#10;AAAAAKECAABkcnMvZG93bnJldi54bWxQSwUGAAAAAAQABAD5AAAAkgMAAAAA&#10;" strokeweight="2pt">
                        <v:shadow opacity="49150f"/>
                      </v:line>
                      <v:line id="Line 57" o:spid="_x0000_s1080" style="position:absolute;flip:y;visibility:visible;mso-wrap-style:square" from="13507,12568" to="15016,1599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qetEsQAAADbAAAADwAAAGRycy9kb3ducmV2LnhtbESPT2vCQBTE74LfYXlCb83GFKSkrqEK&#10;QnuSWAV7e2SfSWz2bchu86efvlsoeBxm5jfMOhtNI3rqXG1ZwTKKQRAXVtdcKjh97B+fQTiPrLGx&#10;TAomcpBt5rM1ptoOnFN/9KUIEHYpKqi8b1MpXVGRQRfZljh4V9sZ9EF2pdQdDgFuGpnE8UoarDks&#10;VNjSrqLi6/htFJx/bhPb96dcbqfDhfLPgQ9JqdTDYnx9AeFp9Pfwf/tNK1gl8Pcl/AC5+Q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Wp60SxAAAANsAAAAPAAAAAAAAAAAA&#10;AAAAAKECAABkcnMvZG93bnJldi54bWxQSwUGAAAAAAQABAD5AAAAkgMAAAAA&#10;" strokeweight=".5pt">
                        <v:shadow opacity="49150f"/>
                      </v:line>
                    </v:group>
                  </w:pict>
                </mc:Fallback>
              </mc:AlternateContent>
            </w:r>
            <w:r>
              <w:rPr>
                <w:rFonts w:asciiTheme="minorHAnsi" w:hAnsiTheme="minorHAnsi"/>
                <w:noProof/>
                <w:lang w:val="en-US" w:eastAsia="nl-NL"/>
              </w:rPr>
              <mc:AlternateContent>
                <mc:Choice Requires="wps">
                  <w:drawing>
                    <wp:anchor distT="0" distB="0" distL="114300" distR="114300" simplePos="0" relativeHeight="251770368" behindDoc="0" locked="0" layoutInCell="1" allowOverlap="1" wp14:anchorId="77C90745" wp14:editId="2ED966D4">
                      <wp:simplePos x="0" y="0"/>
                      <wp:positionH relativeFrom="column">
                        <wp:posOffset>1423670</wp:posOffset>
                      </wp:positionH>
                      <wp:positionV relativeFrom="paragraph">
                        <wp:posOffset>734060</wp:posOffset>
                      </wp:positionV>
                      <wp:extent cx="1257300" cy="460375"/>
                      <wp:effectExtent l="0" t="0" r="0" b="0"/>
                      <wp:wrapNone/>
                      <wp:docPr id="63" name="Textfeld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46037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C659A25" w14:textId="77777777" w:rsidR="00BD475C" w:rsidRPr="003E4F70" w:rsidRDefault="00BD475C" w:rsidP="003E4F70">
                                  <w:pPr>
                                    <w:jc w:val="center"/>
                                    <w:rPr>
                                      <w:rFonts w:asciiTheme="majorHAnsi" w:hAnsiTheme="majorHAnsi"/>
                                      <w:i/>
                                      <w:sz w:val="20"/>
                                      <w:szCs w:val="20"/>
                                      <w:lang w:val="de-DE"/>
                                    </w:rPr>
                                  </w:pPr>
                                  <w:r w:rsidRPr="003E4F70">
                                    <w:rPr>
                                      <w:rFonts w:asciiTheme="majorHAnsi" w:hAnsiTheme="majorHAnsi"/>
                                      <w:i/>
                                      <w:iCs/>
                                      <w:sz w:val="20"/>
                                      <w:szCs w:val="20"/>
                                      <w:lang w:val="de-DE"/>
                                    </w:rPr>
                                    <w:t>Ihr müsst eine Schutzbrille tragen!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63" o:spid="_x0000_s1030" type="#_x0000_t202" style="position:absolute;left:0;text-align:left;margin-left:112.1pt;margin-top:57.8pt;width:99pt;height:36.2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" filled="f" stroked="f">
                      <v:path arrowok="t"/>
                      <v:textbox>
                        <w:txbxContent>
                          <w:p w14:paraId="4C659A25" w14:textId="77777777" w:rsidR="00BD475C" w:rsidRPr="003E4F70" w:rsidRDefault="00BD475C" w:rsidP="003E4F70">
                            <w:pPr>
                              <w:jc w:val="center"/>
                              <w:rPr>
                                <w:rFonts w:asciiTheme="majorHAnsi" w:hAnsiTheme="majorHAnsi"/>
                                <w:i/>
                                <w:sz w:val="20"/>
                                <w:szCs w:val="20"/>
                                <w:lang w:val="de-DE"/>
                              </w:rPr>
                            </w:pPr>
                            <w:r w:rsidRPr="003E4F70">
                              <w:rPr>
                                <w:rFonts w:asciiTheme="majorHAnsi" w:hAnsiTheme="majorHAnsi"/>
                                <w:i/>
                                <w:iCs/>
                                <w:sz w:val="20"/>
                                <w:szCs w:val="20"/>
                                <w:lang w:val="de-DE"/>
                              </w:rPr>
                              <w:t>Ihr müsst eine Schutzbrille tragen!</w:t>
                            </w:r>
                          </w:p>
                        </w:txbxContent>
                      </v:textbox>
                    </v:shape>
                  </w:pict>
                </mc:Fallback>
              </mc:AlternateContent>
            </w:r>
            <w:r w:rsidR="003E4F70">
              <w:t>Bechergläser</w:t>
            </w:r>
            <w:r w:rsidR="003E4F70">
              <w:br/>
              <w:t>Erlenmeyer-Kolben</w:t>
            </w:r>
            <w:r w:rsidR="003E4F70">
              <w:br/>
              <w:t>Bunsenbrenner</w:t>
            </w:r>
            <w:r w:rsidR="003E4F70">
              <w:br/>
              <w:t>Dreifuß</w:t>
            </w:r>
            <w:r w:rsidR="003E4F70">
              <w:br/>
              <w:t>Drahtnetz</w:t>
            </w:r>
            <w:r w:rsidR="003E4F70">
              <w:br/>
              <w:t>Trichter</w:t>
            </w:r>
            <w:r w:rsidR="003E4F70">
              <w:rPr>
                <w:rFonts w:asciiTheme="minorHAnsi" w:hAnsiTheme="minorHAnsi"/>
                <w:noProof/>
                <w:lang w:eastAsia="en-GB"/>
              </w:rPr>
              <w:t xml:space="preserve"> </w:t>
            </w:r>
            <w:r w:rsidR="003E4F70">
              <w:rPr>
                <w:rFonts w:asciiTheme="minorHAnsi" w:hAnsiTheme="minorHAnsi"/>
                <w:noProof/>
                <w:lang w:eastAsia="en-GB"/>
              </w:rPr>
              <w:br/>
            </w:r>
            <w:r w:rsidR="003E4F70">
              <w:t>Filterpapier</w:t>
            </w:r>
            <w:r w:rsidR="003E4F70">
              <w:br/>
              <w:t>…</w:t>
            </w:r>
          </w:p>
          <w:p w14:paraId="6913C8C4" w14:textId="77777777" w:rsidR="003E4F70" w:rsidRDefault="003E4F70" w:rsidP="003E4F70">
            <w:pPr>
              <w:pStyle w:val="Textfeldtext"/>
            </w:pPr>
          </w:p>
          <w:p w14:paraId="370A0096" w14:textId="77777777" w:rsidR="003E4F70" w:rsidRPr="003C3D88" w:rsidRDefault="003E4F70" w:rsidP="003E4F70">
            <w:pPr>
              <w:pStyle w:val="Textfeldtext"/>
            </w:pPr>
            <w:r>
              <w:t>Wenn ihr meint, dass ihr noch ein anderes Gerät braucht, besprecht dies mit eurer Lehrkraft.</w:t>
            </w:r>
          </w:p>
          <w:p w14:paraId="15C55E3A" w14:textId="77777777" w:rsidR="003C3D88" w:rsidRPr="003C3D88" w:rsidRDefault="003C3D88" w:rsidP="003E4F70">
            <w:pPr>
              <w:pStyle w:val="Textfeldtext"/>
            </w:pPr>
          </w:p>
          <w:p w14:paraId="4FBC817B" w14:textId="77777777" w:rsidR="003C3D88" w:rsidRDefault="00485AF2" w:rsidP="003E4F70">
            <w:pPr>
              <w:pStyle w:val="Textfeldtext"/>
            </w:pPr>
            <w:r>
              <w:rPr>
                <w:b/>
              </w:rPr>
              <w:t xml:space="preserve">Weiterführende </w:t>
            </w:r>
            <w:r w:rsidR="003C3D88" w:rsidRPr="003E4F70">
              <w:rPr>
                <w:b/>
              </w:rPr>
              <w:t>Fragen</w:t>
            </w:r>
            <w:r w:rsidR="003C3D88">
              <w:t>:</w:t>
            </w:r>
          </w:p>
          <w:p w14:paraId="0DC01E2F" w14:textId="77777777" w:rsidR="003C3D88" w:rsidRPr="003C3D88" w:rsidRDefault="003C3D88" w:rsidP="003E4F70">
            <w:pPr>
              <w:pStyle w:val="Textfeldtext"/>
            </w:pPr>
            <w:r>
              <w:t>Erklärt die Prozesse, die in den beiden Schritten des Versuchs ablaufen, auf molekularer Ebene.</w:t>
            </w:r>
          </w:p>
          <w:p w14:paraId="1E52A407" w14:textId="77777777" w:rsidR="003C3D88" w:rsidRPr="003C3D88" w:rsidRDefault="003C3D88" w:rsidP="003E4F70">
            <w:pPr>
              <w:pStyle w:val="Textfeldtext"/>
            </w:pPr>
            <w:r>
              <w:t>Erklärt, wie ihr die Stoffe voneinander trennen könntet, wenn in der Lösung andere Ionenverbindungen vorlägen.</w:t>
            </w:r>
          </w:p>
          <w:p w14:paraId="636B67CC" w14:textId="77777777" w:rsidR="003C3D88" w:rsidRDefault="003C3D88" w:rsidP="001E3A27">
            <w:pPr>
              <w:pStyle w:val="Lijstalinea"/>
              <w:ind w:left="0"/>
              <w:jc w:val="center"/>
              <w:rPr>
                <w:rFonts w:asciiTheme="minorHAnsi" w:hAnsiTheme="minorHAnsi" w:cstheme="minorHAnsi"/>
                <w:b/>
                <w:bCs/>
                <w:noProof/>
                <w:sz w:val="20"/>
                <w:lang w:val="de-DE"/>
              </w:rPr>
            </w:pPr>
          </w:p>
        </w:tc>
      </w:tr>
    </w:tbl>
    <w:p w14:paraId="237968F0" w14:textId="77777777" w:rsidR="0090666E" w:rsidRPr="00AB5773" w:rsidRDefault="0090666E">
      <w:pPr>
        <w:pStyle w:val="Lijstalinea"/>
        <w:ind w:left="0"/>
        <w:rPr>
          <w:lang w:val="de-DE"/>
        </w:rPr>
      </w:pPr>
    </w:p>
    <w:p w14:paraId="03BB7D3B" w14:textId="77777777" w:rsidR="005D6C36" w:rsidRPr="00AB5773" w:rsidRDefault="005D6C36">
      <w:pPr>
        <w:pStyle w:val="Lijstalinea"/>
        <w:ind w:left="0"/>
        <w:rPr>
          <w:lang w:val="de-DE"/>
        </w:rPr>
      </w:pPr>
    </w:p>
    <w:p w14:paraId="4AC00332" w14:textId="77777777" w:rsidR="00A71149" w:rsidRDefault="00A71149">
      <w:pPr>
        <w:spacing w:line="240" w:lineRule="auto"/>
        <w:rPr>
          <w:rFonts w:asciiTheme="minorHAnsi" w:hAnsiTheme="minorHAnsi" w:cstheme="minorHAnsi"/>
          <w:b/>
          <w:bCs/>
          <w:sz w:val="20"/>
          <w:lang w:val="de-DE"/>
        </w:rPr>
      </w:pPr>
      <w:r>
        <w:rPr>
          <w:rFonts w:asciiTheme="minorHAnsi" w:hAnsiTheme="minorHAnsi" w:cstheme="minorHAnsi"/>
          <w:b/>
          <w:bCs/>
          <w:sz w:val="20"/>
          <w:lang w:val="de-DE"/>
        </w:rPr>
        <w:br w:type="page"/>
      </w:r>
    </w:p>
    <w:p w14:paraId="434768EF" w14:textId="20BDB95D" w:rsidR="005D6C36" w:rsidRDefault="00F14321">
      <w:pPr>
        <w:pStyle w:val="Lijstalinea"/>
        <w:ind w:left="0"/>
        <w:rPr>
          <w:rFonts w:asciiTheme="minorHAnsi" w:hAnsiTheme="minorHAnsi" w:cstheme="minorHAnsi"/>
          <w:b/>
          <w:bCs/>
          <w:sz w:val="20"/>
          <w:lang w:val="de-DE"/>
        </w:rPr>
      </w:pPr>
      <w:r>
        <w:rPr>
          <w:noProof/>
          <w:lang w:val="en-US" w:eastAsia="nl-NL"/>
        </w:rPr>
        <w:lastRenderedPageBreak/>
        <mc:AlternateContent>
          <mc:Choice Requires="wps">
            <w:drawing>
              <wp:anchor distT="0" distB="0" distL="114300" distR="114300" simplePos="0" relativeHeight="251783680" behindDoc="0" locked="0" layoutInCell="1" allowOverlap="1" wp14:anchorId="7628CBA3" wp14:editId="10121509">
                <wp:simplePos x="0" y="0"/>
                <wp:positionH relativeFrom="column">
                  <wp:posOffset>-1905</wp:posOffset>
                </wp:positionH>
                <wp:positionV relativeFrom="paragraph">
                  <wp:posOffset>365760</wp:posOffset>
                </wp:positionV>
                <wp:extent cx="5259070" cy="2194560"/>
                <wp:effectExtent l="0" t="0" r="24130" b="15240"/>
                <wp:wrapTopAndBottom/>
                <wp:docPr id="212" name="Textfeld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9070" cy="2194560"/>
                        </a:xfrm>
                        <a:prstGeom prst="rect">
                          <a:avLst/>
                        </a:prstGeom>
                        <a:noFill/>
                        <a:ln>
                          <a:solidFill>
                            <a:schemeClr val="tx1"/>
                          </a:solidFill>
                        </a:ln>
                        <a:effectLst/>
                        <a:extLst/>
                      </wps:spPr>
                      <wps:style>
                        <a:lnRef idx="0">
                          <a:schemeClr val="accent1"/>
                        </a:lnRef>
                        <a:fillRef idx="0">
                          <a:schemeClr val="accent1"/>
                        </a:fillRef>
                        <a:effectRef idx="0">
                          <a:schemeClr val="accent1"/>
                        </a:effectRef>
                        <a:fontRef idx="minor">
                          <a:schemeClr val="dk1"/>
                        </a:fontRef>
                      </wps:style>
                      <wps:txbx>
                        <w:txbxContent>
                          <w:p w14:paraId="13559323" w14:textId="77777777" w:rsidR="00BD475C" w:rsidRPr="00A71149" w:rsidRDefault="00BD475C" w:rsidP="00A71149">
                            <w:pPr>
                              <w:pStyle w:val="Textfeldtext"/>
                              <w:ind w:left="2211"/>
                            </w:pPr>
                            <w:r w:rsidRPr="00A71149">
                              <w:t>Du bist Ingenieur bei einem Salzunternehmen. Das Unternehmen pumpt Wasser aus dem Boden und bereitet daraus Trinkwasser. Das schmutzige Grundwasser schmeckt salzig. Vielleicht lohnt es sich, daraus Salz zu gewinnen? Dabei stellen sich zwei Fragen: Wie viel Salz ist in der Salzlösung enthalten und wie kann man es vom Wasser trennen?</w:t>
                            </w:r>
                          </w:p>
                          <w:p w14:paraId="54FA6661" w14:textId="77777777" w:rsidR="00BD475C" w:rsidRPr="00A71149" w:rsidRDefault="00BD475C" w:rsidP="00A71149">
                            <w:pPr>
                              <w:pStyle w:val="Textfeldtext"/>
                              <w:ind w:left="2211"/>
                            </w:pPr>
                            <w:r w:rsidRPr="00A71149">
                              <w:t>Entwirf ein Verfahren, um aus der Lösung Salz zu gewinnen, das in der Küche verwendet werden kann, und bestimme, wie viel Salz in der Salzlösung enthalten ist. Schreibe auf der Grundlage deiner Ergebnisse eine Empfehlung für das Unternehmen.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12" o:spid="_x0000_s1031" type="#_x0000_t202" style="position:absolute;margin-left:-.1pt;margin-top:28.8pt;width:414.1pt;height:172.8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" filled="f" strokecolor="black [3213]">
                <v:path arrowok="t"/>
                <v:textbox>
                  <w:txbxContent>
                    <w:p w14:paraId="13559323" w14:textId="77777777" w:rsidR="00BD475C" w:rsidRPr="00A71149" w:rsidRDefault="00BD475C" w:rsidP="00A71149">
                      <w:pPr>
                        <w:pStyle w:val="Textfeldtext"/>
                        <w:ind w:left="2211"/>
                      </w:pPr>
                      <w:r w:rsidRPr="00A71149">
                        <w:t>Du bist Ingenieur bei einem Salzunternehmen. Das Unternehmen pumpt Wasser aus dem Boden und bereitet daraus Trinkwasser. Das schmutzige Grundwasser schmeckt salzig. Vielleicht lohnt es sich, daraus Salz zu gewinnen? Dabei stellen sich zwei Fragen: Wie viel Salz ist in der Salzlösung enthalten und wie kann man es vom Wasser trennen?</w:t>
                      </w:r>
                    </w:p>
                    <w:p w14:paraId="54FA6661" w14:textId="77777777" w:rsidR="00BD475C" w:rsidRPr="00A71149" w:rsidRDefault="00BD475C" w:rsidP="00A71149">
                      <w:pPr>
                        <w:pStyle w:val="Textfeldtext"/>
                        <w:ind w:left="2211"/>
                      </w:pPr>
                      <w:r w:rsidRPr="00A71149">
                        <w:t>Entwirf ein Verfahren, um aus der Lösung Salz zu gewinnen, das in der Küche verwendet werden kann, und bestimme, wie viel Salz in der Salzlösung enthalten ist. Schreibe auf der Grundlage deiner Ergebnisse eine Empfehlung für das Unternehmen.</w:t>
                      </w:r>
                    </w:p>
                  </w:txbxContent>
                </v:textbox>
                <w10:wrap type="topAndBottom"/>
              </v:shape>
            </w:pict>
          </mc:Fallback>
        </mc:AlternateContent>
      </w:r>
      <w:r w:rsidR="00A71149">
        <w:rPr>
          <w:noProof/>
          <w:lang w:val="en-US" w:eastAsia="nl-NL"/>
        </w:rPr>
        <w:drawing>
          <wp:anchor distT="0" distB="0" distL="114300" distR="114300" simplePos="0" relativeHeight="251787776" behindDoc="0" locked="0" layoutInCell="1" allowOverlap="1" wp14:anchorId="161929DF" wp14:editId="5E681B03">
            <wp:simplePos x="0" y="0"/>
            <wp:positionH relativeFrom="column">
              <wp:posOffset>158852</wp:posOffset>
            </wp:positionH>
            <wp:positionV relativeFrom="paragraph">
              <wp:posOffset>401930</wp:posOffset>
            </wp:positionV>
            <wp:extent cx="1177747" cy="2055284"/>
            <wp:effectExtent l="0" t="0" r="3810" b="254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77747" cy="2055284"/>
                    </a:xfrm>
                    <a:prstGeom prst="rect">
                      <a:avLst/>
                    </a:prstGeom>
                    <a:noFill/>
                    <a:ln>
                      <a:noFill/>
                    </a:ln>
                  </pic:spPr>
                </pic:pic>
              </a:graphicData>
            </a:graphic>
          </wp:anchor>
        </w:drawing>
      </w:r>
      <w:r w:rsidR="00A71149">
        <w:rPr>
          <w:rFonts w:asciiTheme="minorHAnsi" w:hAnsiTheme="minorHAnsi" w:cstheme="minorHAnsi"/>
          <w:b/>
          <w:bCs/>
          <w:sz w:val="20"/>
          <w:lang w:val="de-DE"/>
        </w:rPr>
        <w:t>Einführung in die Aufgabe zur Salzlösung, die mit der Arbeitswelt verknüpft ist</w:t>
      </w:r>
    </w:p>
    <w:p w14:paraId="25917583" w14:textId="77777777" w:rsidR="00A71149" w:rsidRPr="00A71149" w:rsidRDefault="00A71149" w:rsidP="00A71149">
      <w:pPr>
        <w:rPr>
          <w:lang w:val="de-DE"/>
        </w:rPr>
      </w:pPr>
    </w:p>
    <w:p w14:paraId="5855F084" w14:textId="77777777" w:rsidR="00A71149" w:rsidRDefault="00A71149">
      <w:pPr>
        <w:spacing w:line="240" w:lineRule="auto"/>
        <w:rPr>
          <w:rFonts w:ascii="Calibri" w:eastAsia="MS Gothic" w:hAnsi="Calibri"/>
          <w:b/>
          <w:bCs/>
          <w:color w:val="4F81BD"/>
          <w:sz w:val="28"/>
          <w:szCs w:val="26"/>
          <w:lang w:val="de-DE"/>
        </w:rPr>
      </w:pPr>
      <w:r>
        <w:rPr>
          <w:lang w:val="de-DE"/>
        </w:rPr>
        <w:br w:type="page"/>
      </w:r>
    </w:p>
    <w:p w14:paraId="73F8CE31" w14:textId="77777777" w:rsidR="00C60F57" w:rsidRPr="001E0212" w:rsidRDefault="00C60F57" w:rsidP="00B6130D">
      <w:pPr>
        <w:pStyle w:val="Kop2"/>
        <w:rPr>
          <w:lang w:val="de-DE"/>
        </w:rPr>
      </w:pPr>
      <w:bookmarkStart w:id="11" w:name="_Toc393458041"/>
      <w:r>
        <w:rPr>
          <w:lang w:val="de-DE"/>
        </w:rPr>
        <w:lastRenderedPageBreak/>
        <w:t>Layout des Unterrichtsmaterials</w:t>
      </w:r>
      <w:bookmarkEnd w:id="11"/>
    </w:p>
    <w:p w14:paraId="2B0B30A1" w14:textId="29EA7A5C" w:rsidR="00A71149" w:rsidRPr="001E0212" w:rsidRDefault="00190153">
      <w:pPr>
        <w:rPr>
          <w:lang w:val="de-DE"/>
        </w:rPr>
      </w:pPr>
      <w:r>
        <w:rPr>
          <w:noProof/>
          <w:lang w:val="en-US" w:eastAsia="nl-NL"/>
        </w:rPr>
        <w:drawing>
          <wp:anchor distT="0" distB="0" distL="114300" distR="114300" simplePos="0" relativeHeight="251659264" behindDoc="0" locked="0" layoutInCell="1" allowOverlap="1" wp14:anchorId="5AE13B79" wp14:editId="243C7566">
            <wp:simplePos x="0" y="0"/>
            <wp:positionH relativeFrom="column">
              <wp:posOffset>254000</wp:posOffset>
            </wp:positionH>
            <wp:positionV relativeFrom="paragraph">
              <wp:posOffset>1216660</wp:posOffset>
            </wp:positionV>
            <wp:extent cx="4777200" cy="6750000"/>
            <wp:effectExtent l="114300" t="133350" r="99695" b="108585"/>
            <wp:wrapTopAndBottom/>
            <wp:docPr id="215" name="Grafik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Task_Vorlage_DE.png"/>
                    <pic:cNvPicPr/>
                  </pic:nvPicPr>
                  <pic:blipFill>
                    <a:blip r:embed="rId17">
                      <a:extLst>
                        <a:ext uri="{28A0092B-C50C-407E-A947-70E740481C1C}">
                          <a14:useLocalDpi xmlns:a14="http://schemas.microsoft.com/office/drawing/2010/main" val="0"/>
                        </a:ext>
                      </a:extLst>
                    </a:blip>
                    <a:stretch>
                      <a:fillRect/>
                    </a:stretch>
                  </pic:blipFill>
                  <pic:spPr>
                    <a:xfrm>
                      <a:off x="0" y="0"/>
                      <a:ext cx="4777200" cy="6750000"/>
                    </a:xfrm>
                    <a:prstGeom prst="rect">
                      <a:avLst/>
                    </a:prstGeom>
                    <a:effectLst>
                      <a:outerShdw blurRad="63500" sx="102000" sy="102000" algn="ctr" rotWithShape="0">
                        <a:schemeClr val="bg1">
                          <a:lumMod val="75000"/>
                          <a:alpha val="40000"/>
                        </a:schemeClr>
                      </a:outerShdw>
                    </a:effectLst>
                  </pic:spPr>
                </pic:pic>
              </a:graphicData>
            </a:graphic>
            <wp14:sizeRelH relativeFrom="margin">
              <wp14:pctWidth>0</wp14:pctWidth>
            </wp14:sizeRelH>
            <wp14:sizeRelV relativeFrom="margin">
              <wp14:pctHeight>0</wp14:pctHeight>
            </wp14:sizeRelV>
          </wp:anchor>
        </w:drawing>
      </w:r>
      <w:r w:rsidR="008B7931">
        <w:rPr>
          <w:lang w:val="de-DE"/>
        </w:rPr>
        <w:t>Die Aufgabenblätter sollten in ansprechendem Layout und Format erstellt werden. In WP6/WP1 wurde eine Vorlage für mascil-Aufgaben vorgeschlagen (Abbildung 3). Die Vorlage steht auf der mascil-Website zum Download bereit und sollte für Unterrichtsmaterial im Rahmen des m</w:t>
      </w:r>
      <w:r w:rsidR="0027561A">
        <w:rPr>
          <w:lang w:val="de-DE"/>
        </w:rPr>
        <w:t>ascil-Projekts verwendet werden.</w:t>
      </w:r>
    </w:p>
    <w:p w14:paraId="675549A8" w14:textId="79FAE9DB" w:rsidR="007B6079" w:rsidRDefault="00C60F57" w:rsidP="007B6079">
      <w:pPr>
        <w:pStyle w:val="Bildunterschrift"/>
      </w:pPr>
      <w:r>
        <w:t>Abbildung 3: Formatvorlage für Aufgaben im Rahmen des mascil-Projekts</w:t>
      </w:r>
    </w:p>
    <w:p w14:paraId="4DF7A293" w14:textId="77777777" w:rsidR="00C60F57" w:rsidRPr="001E0212" w:rsidRDefault="00C60F57" w:rsidP="007B6079">
      <w:pPr>
        <w:pStyle w:val="Bildunterschrift"/>
        <w:rPr>
          <w:rFonts w:ascii="Calibri" w:eastAsia="MS Gothic" w:hAnsi="Calibri"/>
          <w:b/>
          <w:bCs/>
          <w:color w:val="345A8A"/>
        </w:rPr>
      </w:pPr>
      <w:r>
        <w:br w:type="page"/>
      </w:r>
    </w:p>
    <w:p w14:paraId="3024B480" w14:textId="77777777" w:rsidR="00883DC5" w:rsidRPr="001E0212" w:rsidRDefault="00883DC5" w:rsidP="00883DC5">
      <w:pPr>
        <w:pStyle w:val="Kop1"/>
        <w:rPr>
          <w:lang w:val="de-DE"/>
        </w:rPr>
      </w:pPr>
      <w:bookmarkStart w:id="12" w:name="_Toc393458042"/>
      <w:r>
        <w:rPr>
          <w:lang w:val="de-DE"/>
        </w:rPr>
        <w:lastRenderedPageBreak/>
        <w:t>Theoretische Grundlage</w:t>
      </w:r>
      <w:bookmarkEnd w:id="12"/>
      <w:r>
        <w:rPr>
          <w:b w:val="0"/>
          <w:bCs w:val="0"/>
          <w:lang w:val="de-DE"/>
        </w:rPr>
        <w:t xml:space="preserve"> </w:t>
      </w:r>
    </w:p>
    <w:p w14:paraId="0B2D56D7" w14:textId="3CAC9BA0" w:rsidR="00883DC5" w:rsidRPr="001E0212" w:rsidRDefault="00883DC5" w:rsidP="00883DC5">
      <w:pPr>
        <w:rPr>
          <w:rFonts w:cs="Calibri"/>
          <w:lang w:val="de-DE"/>
        </w:rPr>
      </w:pPr>
      <w:r>
        <w:rPr>
          <w:lang w:val="de-DE"/>
        </w:rPr>
        <w:t>Die ersten Kapitel zielten darauf ab, Lehrkräfte bei ihrer täglichen Arbeit zu unterstützen. In diesem Kapitel über die theoretische Grundlage zeigen wir, dass die zugrundeliegenden Ideen auf Forschungsergebnissen beruhen und die Kriterien aus einer Untersuchung der mascil-Aufgabensammlung resultieren.</w:t>
      </w:r>
    </w:p>
    <w:p w14:paraId="65691C64" w14:textId="77777777" w:rsidR="00883DC5" w:rsidRPr="001E0212" w:rsidRDefault="00883DC5" w:rsidP="00883DC5">
      <w:pPr>
        <w:rPr>
          <w:lang w:val="de-DE"/>
        </w:rPr>
      </w:pPr>
    </w:p>
    <w:p w14:paraId="0C732191" w14:textId="77777777" w:rsidR="00883DC5" w:rsidRPr="001E0212" w:rsidRDefault="00883DC5" w:rsidP="00883DC5">
      <w:pPr>
        <w:rPr>
          <w:lang w:val="de-DE"/>
        </w:rPr>
      </w:pPr>
      <w:r>
        <w:rPr>
          <w:lang w:val="de-DE"/>
        </w:rPr>
        <w:t xml:space="preserve">Das forschende und entdeckende Lernen wird als induktiver, schülerorientierter didaktischer Ansatz mit Schwerpunkt auf Kreativität und Zusammenarbeit definiert (Doorman, 2011). Es zielt darauf ab, den Forschergeist </w:t>
      </w:r>
      <w:r w:rsidR="00256A86">
        <w:rPr>
          <w:lang w:val="de-DE"/>
        </w:rPr>
        <w:t xml:space="preserve">zu wecken </w:t>
      </w:r>
      <w:r>
        <w:rPr>
          <w:lang w:val="de-DE"/>
        </w:rPr>
        <w:t xml:space="preserve">und </w:t>
      </w:r>
      <w:r w:rsidR="00256A86">
        <w:rPr>
          <w:lang w:val="de-DE"/>
        </w:rPr>
        <w:t xml:space="preserve">bei den SchülerInnen </w:t>
      </w:r>
      <w:r>
        <w:rPr>
          <w:lang w:val="de-DE"/>
        </w:rPr>
        <w:t>Einstellung</w:t>
      </w:r>
      <w:r w:rsidR="00256A86">
        <w:rPr>
          <w:lang w:val="de-DE"/>
        </w:rPr>
        <w:t>en</w:t>
      </w:r>
      <w:r>
        <w:rPr>
          <w:lang w:val="de-DE"/>
        </w:rPr>
        <w:t xml:space="preserve"> zu fördern, die </w:t>
      </w:r>
      <w:r w:rsidR="00256A86">
        <w:rPr>
          <w:lang w:val="de-DE"/>
        </w:rPr>
        <w:t>sie befähigen</w:t>
      </w:r>
      <w:r>
        <w:rPr>
          <w:lang w:val="de-DE"/>
        </w:rPr>
        <w:t xml:space="preserve">, in einer ungewissen Zukunft zu bestehen. </w:t>
      </w:r>
      <w:r w:rsidR="00256A86">
        <w:rPr>
          <w:lang w:val="de-DE"/>
        </w:rPr>
        <w:t>Prinzipiell basiert das</w:t>
      </w:r>
      <w:r>
        <w:rPr>
          <w:lang w:val="de-DE"/>
        </w:rPr>
        <w:t xml:space="preserve"> entdeckende Lernen darauf, dass die Schülerinnen und Schüler eine aktive, forschende </w:t>
      </w:r>
      <w:r w:rsidR="00256A86">
        <w:rPr>
          <w:lang w:val="de-DE"/>
        </w:rPr>
        <w:t xml:space="preserve">Herangehensweise </w:t>
      </w:r>
      <w:r>
        <w:rPr>
          <w:lang w:val="de-DE"/>
        </w:rPr>
        <w:t xml:space="preserve">verfolgen. Die Probleme, die sie lösen müssen, sollen als authentisch wahrgenommen werden. Sie untersuchen eigenständig und stellen eigene Fragen, erforschen die Ausgangssituation und bewerten die Ergebnisse. Das Lernen erfolgt durch offene Fragen und die Möglichkeit verschiedener Lösungsstrategien. </w:t>
      </w:r>
    </w:p>
    <w:p w14:paraId="37DB671B" w14:textId="77777777" w:rsidR="00883DC5" w:rsidRPr="001E0212" w:rsidRDefault="00883DC5" w:rsidP="00883DC5">
      <w:pPr>
        <w:rPr>
          <w:lang w:val="de-DE"/>
        </w:rPr>
      </w:pPr>
      <w:r>
        <w:rPr>
          <w:lang w:val="de-DE"/>
        </w:rPr>
        <w:t xml:space="preserve">Auch wenn das Konzept des forschenden und entdeckenden Lernens schülerorientiert ist, wird der Lernprozess durch die Lehrkraft und das Unterrichtsmaterial begleitet (Hmelo-Silver, Duncan &amp; Chinn, 2007). Das mascil-Modell sollte jedoch nicht mit dem minimal angeleiteten entdeckenden Lernen verwechselt werden, bei </w:t>
      </w:r>
      <w:r w:rsidR="00256A86">
        <w:rPr>
          <w:lang w:val="de-DE"/>
        </w:rPr>
        <w:t xml:space="preserve">dem </w:t>
      </w:r>
      <w:r>
        <w:rPr>
          <w:lang w:val="de-DE"/>
        </w:rPr>
        <w:t xml:space="preserve">die Lehrkraft Aufgaben präsentiert und von den Lernenden erwartet wird, dass sie diese alleine untersuchen und lösen (Kirschner, Sweller &amp; Clark, 2006). Beim forschenden und entdeckenden Lernen nimmt die Lehrkraft eine proaktive Rolle ein, die Folgendes beinhaltet: Ermutigung der SchülerInnen, die Schwierigkeiten haben; konstruktive Nutzung des Vorwissens der SchülerInnen; Herausforderung und Inspiration der SchülerInnen durch entsprechende Fragen; Moderation von Diskussionen in kleinen Gruppen und mit der ganzen Klasse; Förderung der Diskussion alternativer Standpunkte und Unterstützung der SchülerInnen bei der Kombination einzelner Ideen (Crawford, 2000). Dies ist jedoch ein aufwendiges Konzept, das Lehrkräfte nicht in jeder Unterrichtsstunde anwenden können. Eine wichtige Botschaft an die LehrerInnen lautet deshalb: </w:t>
      </w:r>
      <w:r>
        <w:rPr>
          <w:lang w:val="de-DE"/>
        </w:rPr>
        <w:br/>
      </w:r>
      <w:r>
        <w:rPr>
          <w:i/>
          <w:iCs/>
          <w:lang w:val="de-DE"/>
        </w:rPr>
        <w:t>Sie müssen nicht alles ändern.</w:t>
      </w:r>
      <w:r>
        <w:rPr>
          <w:lang w:val="de-DE"/>
        </w:rPr>
        <w:t xml:space="preserve"> </w:t>
      </w:r>
      <w:r>
        <w:rPr>
          <w:i/>
          <w:iCs/>
          <w:lang w:val="de-DE"/>
        </w:rPr>
        <w:t>Das forschende und entdeckende Lernen ist kein vollkommen anderer didaktischer Ansatz, sondern eine wertvolle Erweiterung.</w:t>
      </w:r>
    </w:p>
    <w:p w14:paraId="770F4FD2" w14:textId="77777777" w:rsidR="00883DC5" w:rsidRPr="001E0212" w:rsidRDefault="00883DC5" w:rsidP="00883DC5">
      <w:pPr>
        <w:rPr>
          <w:lang w:val="de-DE"/>
        </w:rPr>
      </w:pPr>
    </w:p>
    <w:p w14:paraId="21762367" w14:textId="77777777" w:rsidR="00883DC5" w:rsidRPr="001E0212" w:rsidRDefault="00883DC5" w:rsidP="00883DC5">
      <w:pPr>
        <w:rPr>
          <w:lang w:val="de-DE"/>
        </w:rPr>
      </w:pPr>
      <w:r>
        <w:rPr>
          <w:lang w:val="de-DE"/>
        </w:rPr>
        <w:t xml:space="preserve">Es hat sich gezeigt, dass das forschende und entdeckende Lernen sowohl in der Primar- als auch in der Sekundarstufe das Interesse und den Kenntnisstand der SchülerInnen erhöht und die Lehrermotivation steigert (Rocard, 2007; Furtak, Seidel, Iverson &amp; Briggs, 2012; Schroeder et al. 2007). Das forschende und </w:t>
      </w:r>
      <w:r>
        <w:rPr>
          <w:lang w:val="de-DE"/>
        </w:rPr>
        <w:lastRenderedPageBreak/>
        <w:t xml:space="preserve">entdeckende Lernen motiviert die Schülerinnen und Schüler und verbessert das Lernergebnis.  </w:t>
      </w:r>
    </w:p>
    <w:p w14:paraId="4C38E07D" w14:textId="77777777" w:rsidR="00883DC5" w:rsidRPr="001E0212" w:rsidRDefault="00883DC5" w:rsidP="00883DC5">
      <w:pPr>
        <w:rPr>
          <w:lang w:val="de-DE"/>
        </w:rPr>
      </w:pPr>
      <w:r>
        <w:rPr>
          <w:lang w:val="de-DE"/>
        </w:rPr>
        <w:t xml:space="preserve">Um den Nutzen des forschenden und entdeckenden Lernens zu </w:t>
      </w:r>
      <w:r w:rsidR="00256A86">
        <w:rPr>
          <w:lang w:val="de-DE"/>
        </w:rPr>
        <w:t xml:space="preserve">verstärken </w:t>
      </w:r>
      <w:r>
        <w:rPr>
          <w:lang w:val="de-DE"/>
        </w:rPr>
        <w:t xml:space="preserve">und Mathematik und Naturwissenschaften für die SchülerInnen bedeutsamer zu machen, stehen die mascil-Aufgaben in Bezug zur Arbeitswelt. Forschungen haben ergeben, dass die Herstellung von Zusammenhängen das Verständnis </w:t>
      </w:r>
      <w:r w:rsidR="00E64F9B">
        <w:rPr>
          <w:lang w:val="de-DE"/>
        </w:rPr>
        <w:t xml:space="preserve">der Fachwissenschaften </w:t>
      </w:r>
      <w:r>
        <w:rPr>
          <w:lang w:val="de-DE"/>
        </w:rPr>
        <w:t xml:space="preserve">unterstützt. Kontextbasierter </w:t>
      </w:r>
      <w:r w:rsidR="00E64F9B">
        <w:rPr>
          <w:lang w:val="de-DE"/>
        </w:rPr>
        <w:t>mathematisch-</w:t>
      </w:r>
      <w:r>
        <w:rPr>
          <w:lang w:val="de-DE"/>
        </w:rPr>
        <w:t xml:space="preserve">naturwissenschaftlicher Unterricht </w:t>
      </w:r>
      <w:r w:rsidR="00E64F9B">
        <w:rPr>
          <w:lang w:val="de-DE"/>
        </w:rPr>
        <w:t>hemmt die</w:t>
      </w:r>
      <w:r>
        <w:rPr>
          <w:lang w:val="de-DE"/>
        </w:rPr>
        <w:t xml:space="preserve"> Entwicklung des </w:t>
      </w:r>
      <w:r w:rsidR="00E64F9B">
        <w:rPr>
          <w:lang w:val="de-DE"/>
        </w:rPr>
        <w:t xml:space="preserve">fachlichen </w:t>
      </w:r>
      <w:r>
        <w:rPr>
          <w:lang w:val="de-DE"/>
        </w:rPr>
        <w:t>Verständnisses</w:t>
      </w:r>
      <w:r w:rsidR="00E64F9B">
        <w:rPr>
          <w:lang w:val="de-DE"/>
        </w:rPr>
        <w:t xml:space="preserve"> nicht</w:t>
      </w:r>
      <w:r>
        <w:rPr>
          <w:lang w:val="de-DE"/>
        </w:rPr>
        <w:t>, sondern verbessert die Einstellung der SchülerInnen zu d</w:t>
      </w:r>
      <w:r w:rsidR="00E64F9B">
        <w:rPr>
          <w:lang w:val="de-DE"/>
        </w:rPr>
        <w:t>ies</w:t>
      </w:r>
      <w:r>
        <w:rPr>
          <w:lang w:val="de-DE"/>
        </w:rPr>
        <w:t xml:space="preserve">en </w:t>
      </w:r>
      <w:r w:rsidR="00E64F9B">
        <w:rPr>
          <w:lang w:val="de-DE"/>
        </w:rPr>
        <w:t xml:space="preserve">Wissenschaften </w:t>
      </w:r>
      <w:r>
        <w:rPr>
          <w:lang w:val="de-DE"/>
        </w:rPr>
        <w:t xml:space="preserve">in der Schule und ihre Fähigkeit zur Lösung kontextbasierter Aufgaben deutlich (Bennett, Lubben &amp; Hogarth, 2007). Der Bezug zur Arbeitswelt bietet die Möglichkeit, echte berufliche Tätigkeiten vorzustellen, was Gilbert (2006) als meist versprechendes Modell für den kontextbasierten </w:t>
      </w:r>
      <w:r w:rsidR="00E64F9B">
        <w:rPr>
          <w:lang w:val="de-DE"/>
        </w:rPr>
        <w:t>mathematisch-</w:t>
      </w:r>
      <w:r>
        <w:rPr>
          <w:lang w:val="de-DE"/>
        </w:rPr>
        <w:t>naturwissenschaftlichen Unterricht ansieht (Prins, 2010; Dierdorp et al., 2010). Forschungen haben gezeigt, dass SchülerInnen die Funktion, den Zweck und den Nutzen von Fachwissen am Arbeitsplatz erkennen und verstehen (Ainley, Pratt &amp; Hansen, 2006; Dierdorp, 2010; Mazereeuw, 2013). Dafür müssen die Aufgaben jedoch sorgfältig geplant werden und den jeweiligen Lehrplänen entsprechen. Bei einem beruflichen Bezug ergibt sich die Anwendung von mathematischen und naturwissenschaftlichen Prinzipien aus den Tätigkeiten und Aufgaben am Arbeitsplatz (Hoyles &amp; Noss, 2010). Das Unterrichtsmaterial sollte deshalb auf authentischen Arbeitspraktiken und Erfahrungen aus der Arbeitswelt basieren. Das Arbeiten mit zahlreichen beruflichen Hintergründen stellt hohe Ansprüche an die Lehrkräfte. Sie müssen den fachlichen Zusammenhang verstehen und ihn in Bezug zu dem Wissen und den Fertigkeiten der Schüler</w:t>
      </w:r>
      <w:r w:rsidR="007068F6">
        <w:rPr>
          <w:lang w:val="de-DE"/>
        </w:rPr>
        <w:t>Innen</w:t>
      </w:r>
      <w:r>
        <w:rPr>
          <w:lang w:val="de-DE"/>
        </w:rPr>
        <w:t xml:space="preserve"> setzen. Wir sagen daher nicht, dass jede Unterrichtsstunde einen konkreten Bezug zur Arbeitswelt aufweisen muss. Der Kernpunkt von mascil ist jedoch, dass dieser Bezug im Unterricht eine wichtige Rolle spielt.</w:t>
      </w:r>
    </w:p>
    <w:p w14:paraId="3D08EC7C" w14:textId="77777777" w:rsidR="00C60F57" w:rsidRPr="00DA60A9" w:rsidRDefault="00DA60A9">
      <w:pPr>
        <w:pStyle w:val="Kop1"/>
      </w:pPr>
      <w:bookmarkStart w:id="13" w:name="_Toc393458043"/>
      <w:r>
        <w:t>Literatur</w:t>
      </w:r>
      <w:bookmarkEnd w:id="13"/>
    </w:p>
    <w:p w14:paraId="1A65190E" w14:textId="77777777" w:rsidR="00C60F57" w:rsidRPr="00DA60A9" w:rsidRDefault="00C60F57">
      <w:pPr>
        <w:widowControl w:val="0"/>
        <w:autoSpaceDE w:val="0"/>
        <w:autoSpaceDN w:val="0"/>
        <w:adjustRightInd w:val="0"/>
        <w:ind w:left="720" w:right="78" w:hanging="720"/>
        <w:rPr>
          <w:rFonts w:ascii="Helvetica" w:hAnsi="Helvetica" w:cs="Helvetica"/>
          <w:sz w:val="20"/>
        </w:rPr>
      </w:pPr>
      <w:r w:rsidRPr="00DA60A9">
        <w:rPr>
          <w:rFonts w:ascii="Helvetica" w:hAnsi="Helvetica" w:cs="Helvetica"/>
          <w:sz w:val="20"/>
        </w:rPr>
        <w:t xml:space="preserve">National Research Council (1996). </w:t>
      </w:r>
      <w:r w:rsidRPr="00DA60A9">
        <w:rPr>
          <w:rFonts w:ascii="Helvetica" w:hAnsi="Helvetica" w:cs="Helvetica"/>
          <w:i/>
          <w:iCs/>
          <w:sz w:val="20"/>
        </w:rPr>
        <w:t xml:space="preserve">National science education standards. </w:t>
      </w:r>
      <w:r w:rsidRPr="00DA60A9">
        <w:rPr>
          <w:rFonts w:ascii="Helvetica" w:hAnsi="Helvetica" w:cs="Helvetica"/>
          <w:sz w:val="20"/>
        </w:rPr>
        <w:t>Washington D.C.: National Academy Press.</w:t>
      </w:r>
    </w:p>
    <w:p w14:paraId="337EF6EB" w14:textId="77777777" w:rsidR="00C60F57" w:rsidRPr="00DA60A9" w:rsidRDefault="00C60F57">
      <w:pPr>
        <w:widowControl w:val="0"/>
        <w:autoSpaceDE w:val="0"/>
        <w:autoSpaceDN w:val="0"/>
        <w:adjustRightInd w:val="0"/>
        <w:ind w:left="720" w:right="78" w:hanging="720"/>
        <w:rPr>
          <w:rFonts w:ascii="Helvetica" w:hAnsi="Helvetica" w:cs="Helvetica"/>
          <w:sz w:val="20"/>
        </w:rPr>
      </w:pPr>
      <w:r w:rsidRPr="00DA60A9">
        <w:rPr>
          <w:rFonts w:ascii="Helvetica" w:hAnsi="Helvetica" w:cs="Helvetica"/>
          <w:sz w:val="20"/>
        </w:rPr>
        <w:t xml:space="preserve">Ainley, J., Pratt, D., &amp; Hansen, A. (2006). Connecting engagement and focus in pedagogic task design. </w:t>
      </w:r>
      <w:r w:rsidRPr="00DA60A9">
        <w:rPr>
          <w:rFonts w:ascii="Helvetica" w:hAnsi="Helvetica" w:cs="Helvetica"/>
          <w:i/>
          <w:iCs/>
          <w:sz w:val="20"/>
        </w:rPr>
        <w:t>British Educational Research Journal, 32</w:t>
      </w:r>
      <w:r w:rsidRPr="00DA60A9">
        <w:rPr>
          <w:rFonts w:ascii="Helvetica" w:hAnsi="Helvetica" w:cs="Helvetica"/>
          <w:sz w:val="20"/>
        </w:rPr>
        <w:t>(1), 23-38. doi: 10.1080/01411920500401971</w:t>
      </w:r>
    </w:p>
    <w:p w14:paraId="28D35E21" w14:textId="77777777" w:rsidR="00C60F57" w:rsidRPr="00DA60A9" w:rsidRDefault="00C60F57">
      <w:pPr>
        <w:widowControl w:val="0"/>
        <w:autoSpaceDE w:val="0"/>
        <w:autoSpaceDN w:val="0"/>
        <w:adjustRightInd w:val="0"/>
        <w:ind w:left="720" w:right="78" w:hanging="720"/>
        <w:rPr>
          <w:rFonts w:ascii="Helvetica" w:hAnsi="Helvetica" w:cs="Helvetica"/>
          <w:sz w:val="20"/>
          <w:szCs w:val="20"/>
        </w:rPr>
      </w:pPr>
      <w:r w:rsidRPr="00DA60A9">
        <w:rPr>
          <w:rFonts w:ascii="Helvetica" w:hAnsi="Helvetica" w:cs="Helvetica"/>
          <w:sz w:val="20"/>
          <w:szCs w:val="20"/>
        </w:rPr>
        <w:t xml:space="preserve">Banchi, H., &amp; Bell, R. (2007). The many levels of inquiry. </w:t>
      </w:r>
      <w:r w:rsidRPr="00DA60A9">
        <w:rPr>
          <w:rFonts w:ascii="Helvetica" w:hAnsi="Helvetica" w:cs="Helvetica"/>
          <w:i/>
          <w:iCs/>
          <w:sz w:val="20"/>
          <w:szCs w:val="20"/>
        </w:rPr>
        <w:t>Science and Children, 46</w:t>
      </w:r>
      <w:r w:rsidRPr="00DA60A9">
        <w:rPr>
          <w:rFonts w:ascii="Helvetica" w:hAnsi="Helvetica" w:cs="Helvetica"/>
          <w:sz w:val="20"/>
          <w:szCs w:val="20"/>
        </w:rPr>
        <w:t xml:space="preserve">(2), 26-29. </w:t>
      </w:r>
    </w:p>
    <w:p w14:paraId="4FCED9C6" w14:textId="77777777" w:rsidR="00C60F57" w:rsidRPr="00DA60A9" w:rsidRDefault="008C0650" w:rsidP="008C0650">
      <w:pPr>
        <w:tabs>
          <w:tab w:val="left" w:pos="81"/>
          <w:tab w:val="left" w:pos="132"/>
        </w:tabs>
        <w:rPr>
          <w:rFonts w:ascii="Helvetica" w:hAnsi="Helvetica" w:cs="Helvetica"/>
          <w:sz w:val="20"/>
        </w:rPr>
      </w:pPr>
      <w:r w:rsidRPr="00DA60A9">
        <w:rPr>
          <w:rFonts w:ascii="Helvetica" w:hAnsi="Helvetica"/>
          <w:sz w:val="20"/>
          <w:szCs w:val="20"/>
        </w:rPr>
        <w:t>Bell, T., Urhahne, D., Schanze, S., &amp; Ploetzner, R. (2010). Collaborative Inquiry Learning: Models, tools,</w:t>
      </w:r>
      <w:r w:rsidRPr="00DA60A9">
        <w:rPr>
          <w:rFonts w:ascii="Helvetica" w:hAnsi="Helvetica"/>
          <w:sz w:val="20"/>
        </w:rPr>
        <w:t xml:space="preserve"> and challenges. </w:t>
      </w:r>
      <w:r w:rsidRPr="00DA60A9">
        <w:rPr>
          <w:rFonts w:ascii="Helvetica" w:hAnsi="Helvetica"/>
          <w:i/>
          <w:iCs/>
          <w:sz w:val="20"/>
        </w:rPr>
        <w:t>International Journal of Science Education, 32</w:t>
      </w:r>
      <w:r w:rsidRPr="00DA60A9">
        <w:rPr>
          <w:rFonts w:ascii="Helvetica" w:hAnsi="Helvetica"/>
          <w:sz w:val="20"/>
        </w:rPr>
        <w:t>(3), 349-377.</w:t>
      </w:r>
    </w:p>
    <w:p w14:paraId="4D856D33" w14:textId="77777777" w:rsidR="00C60F57" w:rsidRPr="00DA60A9" w:rsidRDefault="00C60F57">
      <w:pPr>
        <w:widowControl w:val="0"/>
        <w:autoSpaceDE w:val="0"/>
        <w:autoSpaceDN w:val="0"/>
        <w:adjustRightInd w:val="0"/>
        <w:ind w:left="720" w:right="78" w:hanging="720"/>
        <w:rPr>
          <w:rFonts w:ascii="Helvetica" w:hAnsi="Helvetica" w:cs="Helvetica"/>
          <w:sz w:val="20"/>
        </w:rPr>
      </w:pPr>
      <w:r w:rsidRPr="00DA60A9">
        <w:rPr>
          <w:rFonts w:ascii="Helvetica" w:hAnsi="Helvetica" w:cs="Helvetica"/>
          <w:sz w:val="20"/>
        </w:rPr>
        <w:t xml:space="preserve">Bennett, J., Lubben, F., &amp; Hogarth, S. (2007). Bringing science to life: a synthesis of the research evidence on the effects of context-based and STS approaches to science </w:t>
      </w:r>
      <w:r w:rsidRPr="00DA60A9">
        <w:rPr>
          <w:rFonts w:ascii="Helvetica" w:hAnsi="Helvetica" w:cs="Helvetica"/>
          <w:sz w:val="20"/>
        </w:rPr>
        <w:lastRenderedPageBreak/>
        <w:t xml:space="preserve">teaching. </w:t>
      </w:r>
      <w:r w:rsidRPr="00DA60A9">
        <w:rPr>
          <w:rFonts w:ascii="Helvetica" w:hAnsi="Helvetica" w:cs="Helvetica"/>
          <w:i/>
          <w:iCs/>
          <w:sz w:val="20"/>
        </w:rPr>
        <w:t>Science Education, 91</w:t>
      </w:r>
      <w:r w:rsidRPr="00DA60A9">
        <w:rPr>
          <w:rFonts w:ascii="Helvetica" w:hAnsi="Helvetica" w:cs="Helvetica"/>
          <w:sz w:val="20"/>
        </w:rPr>
        <w:t xml:space="preserve"> (3), 347-370.</w:t>
      </w:r>
    </w:p>
    <w:p w14:paraId="12BB296D" w14:textId="77777777" w:rsidR="00C60F57" w:rsidRPr="00DA60A9" w:rsidRDefault="00C60F57">
      <w:pPr>
        <w:widowControl w:val="0"/>
        <w:autoSpaceDE w:val="0"/>
        <w:autoSpaceDN w:val="0"/>
        <w:adjustRightInd w:val="0"/>
        <w:ind w:left="720" w:right="78" w:hanging="720"/>
        <w:rPr>
          <w:rFonts w:ascii="Helvetica" w:hAnsi="Helvetica" w:cs="Helvetica"/>
          <w:sz w:val="20"/>
        </w:rPr>
      </w:pPr>
      <w:r w:rsidRPr="00DA60A9">
        <w:rPr>
          <w:rFonts w:ascii="Helvetica" w:hAnsi="Helvetica" w:cs="Helvetica"/>
          <w:sz w:val="20"/>
        </w:rPr>
        <w:t xml:space="preserve">Colburn, A. (2000). An Inquiry Primer. </w:t>
      </w:r>
      <w:r w:rsidRPr="00DA60A9">
        <w:rPr>
          <w:rFonts w:ascii="Helvetica" w:hAnsi="Helvetica" w:cs="Helvetica"/>
          <w:i/>
          <w:iCs/>
          <w:sz w:val="20"/>
        </w:rPr>
        <w:t>Science Scope, 23</w:t>
      </w:r>
      <w:r w:rsidRPr="00DA60A9">
        <w:rPr>
          <w:rFonts w:ascii="Helvetica" w:hAnsi="Helvetica" w:cs="Helvetica"/>
          <w:sz w:val="20"/>
        </w:rPr>
        <w:t xml:space="preserve">, 42-44. </w:t>
      </w:r>
    </w:p>
    <w:p w14:paraId="313103A7" w14:textId="77777777" w:rsidR="00C60F57" w:rsidRPr="00DA60A9" w:rsidRDefault="00C60F57">
      <w:pPr>
        <w:widowControl w:val="0"/>
        <w:autoSpaceDE w:val="0"/>
        <w:autoSpaceDN w:val="0"/>
        <w:adjustRightInd w:val="0"/>
        <w:ind w:left="720" w:right="78" w:hanging="720"/>
        <w:rPr>
          <w:rFonts w:ascii="Helvetica" w:hAnsi="Helvetica" w:cs="Helvetica"/>
          <w:sz w:val="20"/>
        </w:rPr>
      </w:pPr>
      <w:r w:rsidRPr="00DA60A9">
        <w:rPr>
          <w:rFonts w:ascii="Helvetica" w:hAnsi="Helvetica" w:cs="Helvetica"/>
          <w:sz w:val="20"/>
        </w:rPr>
        <w:t xml:space="preserve">Crawford, B. A. (1999). Is it realistic to expect a preservice teacher to create an inquiry-based classroom? </w:t>
      </w:r>
      <w:r w:rsidRPr="00DA60A9">
        <w:rPr>
          <w:rFonts w:ascii="Helvetica" w:hAnsi="Helvetica" w:cs="Helvetica"/>
          <w:i/>
          <w:iCs/>
          <w:sz w:val="20"/>
        </w:rPr>
        <w:t>Journal of Science Teacher Education, 10</w:t>
      </w:r>
      <w:r w:rsidRPr="00DA60A9">
        <w:rPr>
          <w:rFonts w:ascii="Helvetica" w:hAnsi="Helvetica" w:cs="Helvetica"/>
          <w:sz w:val="20"/>
        </w:rPr>
        <w:t>(3), 175-199. doi: 10.1023/A:1009422728845</w:t>
      </w:r>
    </w:p>
    <w:p w14:paraId="4065FB54" w14:textId="77777777" w:rsidR="00C60F57" w:rsidRPr="00DA60A9" w:rsidRDefault="00C60F57">
      <w:pPr>
        <w:widowControl w:val="0"/>
        <w:autoSpaceDE w:val="0"/>
        <w:autoSpaceDN w:val="0"/>
        <w:adjustRightInd w:val="0"/>
        <w:ind w:left="720" w:right="78" w:hanging="720"/>
        <w:rPr>
          <w:rFonts w:ascii="Helvetica" w:hAnsi="Helvetica" w:cs="Helvetica"/>
          <w:sz w:val="20"/>
        </w:rPr>
      </w:pPr>
      <w:r w:rsidRPr="00DA60A9">
        <w:rPr>
          <w:rFonts w:ascii="Helvetica" w:hAnsi="Helvetica" w:cs="Helvetica"/>
          <w:sz w:val="20"/>
        </w:rPr>
        <w:t xml:space="preserve">Csikszentmihalyi, M., &amp; Schneider, B. (2000). </w:t>
      </w:r>
      <w:r w:rsidRPr="00DA60A9">
        <w:rPr>
          <w:rFonts w:ascii="Helvetica" w:hAnsi="Helvetica" w:cs="Helvetica"/>
          <w:i/>
          <w:iCs/>
          <w:sz w:val="20"/>
        </w:rPr>
        <w:t>Becoming adult: How teenagers prepare for work</w:t>
      </w:r>
      <w:r w:rsidRPr="00DA60A9">
        <w:rPr>
          <w:rFonts w:ascii="Helvetica" w:hAnsi="Helvetica" w:cs="Helvetica"/>
          <w:sz w:val="20"/>
        </w:rPr>
        <w:t xml:space="preserve"> (Vol. First). New York: Basic Books.</w:t>
      </w:r>
    </w:p>
    <w:p w14:paraId="2367A14E" w14:textId="77777777" w:rsidR="00C60F57" w:rsidRPr="00DA60A9" w:rsidRDefault="00C60F57">
      <w:pPr>
        <w:widowControl w:val="0"/>
        <w:autoSpaceDE w:val="0"/>
        <w:autoSpaceDN w:val="0"/>
        <w:adjustRightInd w:val="0"/>
        <w:ind w:left="720" w:right="78" w:hanging="720"/>
        <w:rPr>
          <w:rFonts w:ascii="Helvetica" w:hAnsi="Helvetica" w:cs="Helvetica"/>
          <w:sz w:val="20"/>
        </w:rPr>
      </w:pPr>
      <w:r w:rsidRPr="00DA60A9">
        <w:rPr>
          <w:rFonts w:ascii="Helvetica" w:hAnsi="Helvetica" w:cs="Helvetica"/>
          <w:sz w:val="20"/>
        </w:rPr>
        <w:t xml:space="preserve">Dierdorp, A., Bakker, A., Van Maanen, J., &amp; Eijkelhof, H. M. C. (2010). </w:t>
      </w:r>
      <w:r w:rsidRPr="00DA60A9">
        <w:rPr>
          <w:rFonts w:ascii="Helvetica" w:hAnsi="Helvetica" w:cs="Helvetica"/>
          <w:i/>
          <w:iCs/>
          <w:sz w:val="20"/>
        </w:rPr>
        <w:t>Educational versions of authentic practices as contexts to teach statistical modeling.</w:t>
      </w:r>
      <w:r w:rsidRPr="00DA60A9">
        <w:rPr>
          <w:rFonts w:ascii="Helvetica" w:hAnsi="Helvetica" w:cs="Helvetica"/>
          <w:sz w:val="20"/>
        </w:rPr>
        <w:t xml:space="preserve"> Paper presented at the ICOTS 8, Ljubljana, Slovenia.</w:t>
      </w:r>
    </w:p>
    <w:p w14:paraId="59A3F45E" w14:textId="77777777" w:rsidR="00C60F57" w:rsidRPr="00DA60A9" w:rsidRDefault="00C60F57">
      <w:pPr>
        <w:widowControl w:val="0"/>
        <w:autoSpaceDE w:val="0"/>
        <w:autoSpaceDN w:val="0"/>
        <w:adjustRightInd w:val="0"/>
        <w:ind w:left="720" w:right="78" w:hanging="720"/>
        <w:rPr>
          <w:rFonts w:ascii="Helvetica" w:hAnsi="Helvetica" w:cs="Helvetica"/>
          <w:sz w:val="20"/>
        </w:rPr>
      </w:pPr>
      <w:r w:rsidRPr="00DA60A9">
        <w:rPr>
          <w:rFonts w:ascii="Helvetica" w:hAnsi="Helvetica" w:cs="Helvetica"/>
          <w:sz w:val="20"/>
        </w:rPr>
        <w:t>Doorman, M. (2009). PRIMAS WP3 – Materials: Teaching and professional development materials for IBL (version 2). Netherlands: PRIMAS project.</w:t>
      </w:r>
    </w:p>
    <w:p w14:paraId="01E29B7C" w14:textId="77777777" w:rsidR="00C60F57" w:rsidRPr="00DA60A9" w:rsidRDefault="00C60F57">
      <w:pPr>
        <w:widowControl w:val="0"/>
        <w:autoSpaceDE w:val="0"/>
        <w:autoSpaceDN w:val="0"/>
        <w:adjustRightInd w:val="0"/>
        <w:ind w:left="720" w:right="78" w:hanging="720"/>
        <w:rPr>
          <w:rFonts w:ascii="Helvetica" w:hAnsi="Helvetica" w:cs="Helvetica"/>
          <w:sz w:val="20"/>
        </w:rPr>
      </w:pPr>
      <w:r w:rsidRPr="00DA60A9">
        <w:rPr>
          <w:rFonts w:ascii="Helvetica" w:hAnsi="Helvetica" w:cs="Helvetica"/>
          <w:sz w:val="20"/>
        </w:rPr>
        <w:t xml:space="preserve">Gilbert, J. (2006). On the nature of 'context' in chemical education. </w:t>
      </w:r>
      <w:r w:rsidRPr="00DA60A9">
        <w:rPr>
          <w:rFonts w:ascii="Helvetica" w:hAnsi="Helvetica" w:cs="Helvetica"/>
          <w:i/>
          <w:iCs/>
          <w:sz w:val="20"/>
        </w:rPr>
        <w:t>International Journal of Science Education, 28</w:t>
      </w:r>
      <w:r w:rsidRPr="00DA60A9">
        <w:rPr>
          <w:rFonts w:ascii="Helvetica" w:hAnsi="Helvetica" w:cs="Helvetica"/>
          <w:sz w:val="20"/>
        </w:rPr>
        <w:t xml:space="preserve">(9), 957-976. </w:t>
      </w:r>
    </w:p>
    <w:p w14:paraId="6D7395A6" w14:textId="77777777" w:rsidR="00C60F57" w:rsidRPr="00DA60A9" w:rsidRDefault="00C60F57">
      <w:pPr>
        <w:widowControl w:val="0"/>
        <w:autoSpaceDE w:val="0"/>
        <w:autoSpaceDN w:val="0"/>
        <w:adjustRightInd w:val="0"/>
        <w:ind w:left="720" w:right="78" w:hanging="720"/>
        <w:rPr>
          <w:rFonts w:ascii="Helvetica" w:hAnsi="Helvetica" w:cs="Helvetica"/>
          <w:sz w:val="20"/>
        </w:rPr>
      </w:pPr>
      <w:r w:rsidRPr="00DA60A9">
        <w:rPr>
          <w:rFonts w:ascii="Helvetica" w:hAnsi="Helvetica"/>
          <w:sz w:val="20"/>
        </w:rPr>
        <w:t>Hakkarainen, K. (2003). Progressive inquiry in a computer</w:t>
      </w:r>
      <w:r w:rsidRPr="00DA60A9">
        <w:rPr>
          <w:rFonts w:ascii="MS Gothic" w:hAnsi="MS Gothic"/>
          <w:sz w:val="20"/>
        </w:rPr>
        <w:t>‐</w:t>
      </w:r>
      <w:r w:rsidRPr="00DA60A9">
        <w:rPr>
          <w:rFonts w:ascii="Helvetica" w:hAnsi="Helvetica"/>
          <w:sz w:val="20"/>
        </w:rPr>
        <w:t xml:space="preserve">supported biology class. </w:t>
      </w:r>
      <w:r w:rsidRPr="00DA60A9">
        <w:rPr>
          <w:rFonts w:ascii="Helvetica" w:hAnsi="Helvetica"/>
          <w:i/>
          <w:iCs/>
          <w:sz w:val="20"/>
        </w:rPr>
        <w:t>Journal of Research in Science Teaching, 40</w:t>
      </w:r>
      <w:r w:rsidRPr="00DA60A9">
        <w:rPr>
          <w:rFonts w:ascii="Helvetica" w:hAnsi="Helvetica"/>
          <w:sz w:val="20"/>
        </w:rPr>
        <w:t>(10), 1072-1088. doi: 10.1002/tea.10121</w:t>
      </w:r>
    </w:p>
    <w:p w14:paraId="0640E497" w14:textId="77777777" w:rsidR="00C60F57" w:rsidRPr="00DA60A9" w:rsidRDefault="00C60F57">
      <w:pPr>
        <w:widowControl w:val="0"/>
        <w:autoSpaceDE w:val="0"/>
        <w:autoSpaceDN w:val="0"/>
        <w:adjustRightInd w:val="0"/>
        <w:ind w:left="720" w:right="78" w:hanging="720"/>
        <w:rPr>
          <w:rFonts w:ascii="Helvetica" w:hAnsi="Helvetica" w:cs="Helvetica"/>
          <w:sz w:val="20"/>
        </w:rPr>
      </w:pPr>
      <w:r w:rsidRPr="00DA60A9">
        <w:rPr>
          <w:rFonts w:ascii="Helvetica" w:hAnsi="Helvetica" w:cs="Helvetica"/>
          <w:sz w:val="20"/>
        </w:rPr>
        <w:t xml:space="preserve">Hoyles, C., Noss, R., Kent, P., &amp; Bakker, A. (2010). </w:t>
      </w:r>
      <w:r w:rsidRPr="00DA60A9">
        <w:rPr>
          <w:rFonts w:ascii="Helvetica" w:hAnsi="Helvetica" w:cs="Helvetica"/>
          <w:i/>
          <w:iCs/>
          <w:sz w:val="20"/>
        </w:rPr>
        <w:t>Improving mathematics at work: The need for techno-mathematical literacies</w:t>
      </w:r>
      <w:r w:rsidRPr="00DA60A9">
        <w:rPr>
          <w:rFonts w:ascii="Helvetica" w:hAnsi="Helvetica" w:cs="Helvetica"/>
          <w:sz w:val="20"/>
        </w:rPr>
        <w:t>. London: Routledge.</w:t>
      </w:r>
    </w:p>
    <w:p w14:paraId="028E32D3" w14:textId="77777777" w:rsidR="00C60F57" w:rsidRPr="001E0212" w:rsidRDefault="00C60F57">
      <w:pPr>
        <w:widowControl w:val="0"/>
        <w:autoSpaceDE w:val="0"/>
        <w:autoSpaceDN w:val="0"/>
        <w:adjustRightInd w:val="0"/>
        <w:ind w:left="720" w:right="78" w:hanging="720"/>
        <w:rPr>
          <w:rFonts w:ascii="Helvetica" w:hAnsi="Helvetica" w:cs="Helvetica"/>
          <w:sz w:val="20"/>
          <w:lang w:val="de-DE"/>
        </w:rPr>
      </w:pPr>
      <w:r w:rsidRPr="00DA60A9">
        <w:rPr>
          <w:rFonts w:ascii="Helvetica" w:hAnsi="Helvetica" w:cs="Helvetica"/>
          <w:sz w:val="20"/>
        </w:rPr>
        <w:t xml:space="preserve">King, D., &amp; Ritchie, S. M. (2012). Learning science through real-world contexts. In B. J. Fraser, K. Tobin &amp; C. J. McRobbie (Eds.), </w:t>
      </w:r>
      <w:r w:rsidRPr="00DA60A9">
        <w:rPr>
          <w:rFonts w:ascii="Helvetica" w:hAnsi="Helvetica" w:cs="Helvetica"/>
          <w:i/>
          <w:iCs/>
          <w:sz w:val="20"/>
        </w:rPr>
        <w:t>Second International Handbook of Science Education</w:t>
      </w:r>
      <w:r w:rsidRPr="00DA60A9">
        <w:rPr>
          <w:rFonts w:ascii="Helvetica" w:hAnsi="Helvetica" w:cs="Helvetica"/>
          <w:sz w:val="20"/>
        </w:rPr>
        <w:t xml:space="preserve"> (Vol. 24, pp. 69-79). </w:t>
      </w:r>
      <w:r w:rsidRPr="001E0212">
        <w:rPr>
          <w:rFonts w:ascii="Helvetica" w:hAnsi="Helvetica" w:cs="Helvetica"/>
          <w:sz w:val="20"/>
          <w:lang w:val="de-DE"/>
        </w:rPr>
        <w:t>Rotterdam: Springer Netherlands.</w:t>
      </w:r>
    </w:p>
    <w:p w14:paraId="24408472" w14:textId="77777777" w:rsidR="00C60F57" w:rsidRPr="00DA60A9" w:rsidRDefault="00C60F57">
      <w:pPr>
        <w:widowControl w:val="0"/>
        <w:autoSpaceDE w:val="0"/>
        <w:autoSpaceDN w:val="0"/>
        <w:adjustRightInd w:val="0"/>
        <w:ind w:left="720" w:right="78" w:hanging="720"/>
        <w:rPr>
          <w:rFonts w:ascii="Helvetica" w:hAnsi="Helvetica" w:cs="Helvetica"/>
          <w:sz w:val="20"/>
        </w:rPr>
      </w:pPr>
      <w:r w:rsidRPr="001E0212">
        <w:rPr>
          <w:rFonts w:ascii="Helvetica" w:hAnsi="Helvetica" w:cs="Helvetica"/>
          <w:sz w:val="20"/>
          <w:lang w:val="de-DE"/>
        </w:rPr>
        <w:t xml:space="preserve">Kirschner, P., Sweller, J., &amp; Clark, R. E. (2006). </w:t>
      </w:r>
      <w:r w:rsidRPr="00DA60A9">
        <w:rPr>
          <w:rFonts w:ascii="Helvetica" w:hAnsi="Helvetica" w:cs="Helvetica"/>
          <w:sz w:val="20"/>
        </w:rPr>
        <w:t xml:space="preserve">Why minimal guidance during instruction does not work: an analysis of the failure of constructivist, discovery, problem-based, experiential, and inquiry-based teaching. </w:t>
      </w:r>
      <w:r w:rsidRPr="00DA60A9">
        <w:rPr>
          <w:rFonts w:ascii="Helvetica" w:hAnsi="Helvetica" w:cs="Helvetica"/>
          <w:i/>
          <w:iCs/>
          <w:sz w:val="20"/>
        </w:rPr>
        <w:t>Educational Psychologist, 41</w:t>
      </w:r>
      <w:r w:rsidRPr="00DA60A9">
        <w:rPr>
          <w:rFonts w:ascii="Helvetica" w:hAnsi="Helvetica" w:cs="Helvetica"/>
          <w:sz w:val="20"/>
        </w:rPr>
        <w:t xml:space="preserve">(2), 75-86. </w:t>
      </w:r>
    </w:p>
    <w:p w14:paraId="5A25E14E" w14:textId="77777777" w:rsidR="00C60F57" w:rsidRPr="00DA60A9" w:rsidRDefault="00C60F57">
      <w:pPr>
        <w:widowControl w:val="0"/>
        <w:autoSpaceDE w:val="0"/>
        <w:autoSpaceDN w:val="0"/>
        <w:adjustRightInd w:val="0"/>
        <w:ind w:left="720" w:right="78" w:hanging="720"/>
        <w:rPr>
          <w:rFonts w:ascii="Helvetica" w:hAnsi="Helvetica" w:cs="Helvetica"/>
          <w:sz w:val="20"/>
        </w:rPr>
      </w:pPr>
      <w:r w:rsidRPr="00DA60A9">
        <w:rPr>
          <w:rFonts w:ascii="Helvetica" w:hAnsi="Helvetica" w:cs="Helvetica"/>
          <w:sz w:val="20"/>
        </w:rPr>
        <w:t xml:space="preserve">Louca, L. T. S. M., &amp; Tzialli, D. (2010). Implementing a Lesson Plan Vs. Attending to Student Inquiry: The Struggle of a Student-Teacher During Teaching Science. </w:t>
      </w:r>
      <w:r w:rsidRPr="00DA60A9">
        <w:rPr>
          <w:rFonts w:ascii="Helvetica" w:hAnsi="Helvetica" w:cs="Helvetica"/>
          <w:i/>
          <w:iCs/>
          <w:sz w:val="20"/>
        </w:rPr>
        <w:t>International Society of the Learning Sciences, 1</w:t>
      </w:r>
      <w:r w:rsidRPr="00DA60A9">
        <w:rPr>
          <w:rFonts w:ascii="Helvetica" w:hAnsi="Helvetica" w:cs="Helvetica"/>
          <w:sz w:val="20"/>
        </w:rPr>
        <w:t xml:space="preserve">, 604-611. </w:t>
      </w:r>
    </w:p>
    <w:p w14:paraId="7A4160A6" w14:textId="274FDDDA" w:rsidR="00C60F57" w:rsidRPr="00DA60A9" w:rsidRDefault="00C60F57">
      <w:pPr>
        <w:widowControl w:val="0"/>
        <w:autoSpaceDE w:val="0"/>
        <w:autoSpaceDN w:val="0"/>
        <w:adjustRightInd w:val="0"/>
        <w:ind w:left="720" w:right="78" w:hanging="720"/>
        <w:rPr>
          <w:rFonts w:ascii="Helvetica" w:hAnsi="Helvetica" w:cs="Helvetica"/>
          <w:sz w:val="20"/>
        </w:rPr>
      </w:pPr>
      <w:r w:rsidRPr="00DA60A9">
        <w:rPr>
          <w:rFonts w:ascii="Helvetica" w:hAnsi="Helvetica" w:cs="Helvetica"/>
          <w:sz w:val="20"/>
        </w:rPr>
        <w:t xml:space="preserve">Mazereeuw, M. (2013). </w:t>
      </w:r>
      <w:r w:rsidRPr="00DA60A9">
        <w:rPr>
          <w:rFonts w:ascii="Helvetica" w:hAnsi="Helvetica" w:cs="Helvetica"/>
          <w:i/>
          <w:iCs/>
          <w:sz w:val="20"/>
        </w:rPr>
        <w:t>The functionality of biological knowledge in the workplace. Integrating school and workplace learning about reproduction.</w:t>
      </w:r>
      <w:r w:rsidRPr="00DA60A9">
        <w:rPr>
          <w:rFonts w:ascii="Helvetica" w:hAnsi="Helvetica" w:cs="Helvetica"/>
          <w:sz w:val="20"/>
        </w:rPr>
        <w:t xml:space="preserve"> Utrecht University, Utrecht. Retrieved from http://www.fisme.s</w:t>
      </w:r>
      <w:r w:rsidR="009E5452">
        <w:rPr>
          <w:rFonts w:ascii="Helvetica" w:hAnsi="Helvetica" w:cs="Helvetica"/>
          <w:sz w:val="20"/>
        </w:rPr>
        <w:t>cience.uu.nl/toepassingen/20080</w:t>
      </w:r>
      <w:r w:rsidRPr="00DA60A9">
        <w:rPr>
          <w:rFonts w:ascii="Helvetica" w:hAnsi="Helvetica" w:cs="Helvetica"/>
          <w:sz w:val="20"/>
        </w:rPr>
        <w:t xml:space="preserve"> (FIsme Scientific Library 80).</w:t>
      </w:r>
    </w:p>
    <w:p w14:paraId="3925AF0D" w14:textId="77777777" w:rsidR="00BA209A" w:rsidRPr="00DA60A9" w:rsidRDefault="00BA209A" w:rsidP="00BA209A">
      <w:pPr>
        <w:widowControl w:val="0"/>
        <w:autoSpaceDE w:val="0"/>
        <w:autoSpaceDN w:val="0"/>
        <w:adjustRightInd w:val="0"/>
        <w:ind w:left="720" w:right="78" w:hanging="720"/>
        <w:rPr>
          <w:rFonts w:ascii="Helvetica" w:hAnsi="Helvetica" w:cs="Helvetica"/>
          <w:sz w:val="20"/>
        </w:rPr>
      </w:pPr>
      <w:r w:rsidRPr="00DA60A9">
        <w:rPr>
          <w:rFonts w:ascii="Helvetica" w:hAnsi="Helvetica" w:cs="Helvetica"/>
          <w:sz w:val="20"/>
        </w:rPr>
        <w:t xml:space="preserve">Prins, G. T., Bulte, A. M. W., Driel, van, J. H., &amp; Pilot, A. (2008).Selection of Authentic modelling practices as contexts for chemistry education. </w:t>
      </w:r>
      <w:r w:rsidRPr="00DA60A9">
        <w:rPr>
          <w:rFonts w:ascii="Helvetica" w:hAnsi="Helvetica" w:cs="Helvetica"/>
          <w:i/>
          <w:iCs/>
          <w:sz w:val="20"/>
        </w:rPr>
        <w:t>International Journal of Science Education</w:t>
      </w:r>
      <w:r w:rsidRPr="00DA60A9">
        <w:rPr>
          <w:rFonts w:ascii="Helvetica" w:hAnsi="Helvetica" w:cs="Helvetica"/>
          <w:sz w:val="20"/>
        </w:rPr>
        <w:t xml:space="preserve">, </w:t>
      </w:r>
      <w:r w:rsidRPr="00DA60A9">
        <w:rPr>
          <w:rFonts w:ascii="Helvetica" w:hAnsi="Helvetica" w:cs="Helvetica"/>
          <w:i/>
          <w:iCs/>
          <w:sz w:val="20"/>
        </w:rPr>
        <w:t>30</w:t>
      </w:r>
      <w:r w:rsidRPr="00DA60A9">
        <w:rPr>
          <w:rFonts w:ascii="Helvetica" w:hAnsi="Helvetica" w:cs="Helvetica"/>
          <w:sz w:val="20"/>
        </w:rPr>
        <w:t>(14), 1867-1890.</w:t>
      </w:r>
    </w:p>
    <w:p w14:paraId="75B94B2E" w14:textId="77777777" w:rsidR="008B7931" w:rsidRPr="00DA60A9" w:rsidRDefault="008B7931" w:rsidP="008B7931">
      <w:pPr>
        <w:widowControl w:val="0"/>
        <w:autoSpaceDE w:val="0"/>
        <w:autoSpaceDN w:val="0"/>
        <w:adjustRightInd w:val="0"/>
        <w:ind w:left="720" w:right="78" w:hanging="720"/>
        <w:rPr>
          <w:rFonts w:ascii="Helvetica" w:hAnsi="Helvetica" w:cs="Helvetica"/>
          <w:sz w:val="20"/>
        </w:rPr>
      </w:pPr>
      <w:r w:rsidRPr="00DA60A9">
        <w:rPr>
          <w:rFonts w:ascii="Helvetica" w:hAnsi="Helvetica" w:cs="Helvetica"/>
          <w:sz w:val="20"/>
        </w:rPr>
        <w:t>Prins, G. T. (2010). Teaching and learning of modelling in chemistry education. Authentic practices as contexts for learning. Utrecht University, Utrecht. Retrieved from http://www.fisme.science.uu.nl/toepassingen/20063/  (FIsme Scientific Library 63)</w:t>
      </w:r>
    </w:p>
    <w:p w14:paraId="60860C29" w14:textId="77777777" w:rsidR="00C60F57" w:rsidRPr="00DA60A9" w:rsidRDefault="00C60F57">
      <w:pPr>
        <w:widowControl w:val="0"/>
        <w:autoSpaceDE w:val="0"/>
        <w:autoSpaceDN w:val="0"/>
        <w:adjustRightInd w:val="0"/>
        <w:ind w:left="720" w:right="78" w:hanging="720"/>
        <w:rPr>
          <w:rFonts w:ascii="Helvetica" w:hAnsi="Helvetica" w:cs="Helvetica"/>
          <w:sz w:val="20"/>
        </w:rPr>
      </w:pPr>
      <w:r w:rsidRPr="00DA60A9">
        <w:rPr>
          <w:rFonts w:ascii="Helvetica" w:hAnsi="Helvetica" w:cs="Helvetica"/>
          <w:sz w:val="20"/>
        </w:rPr>
        <w:t xml:space="preserve">Rocard, M. (2007). </w:t>
      </w:r>
      <w:r w:rsidRPr="00DA60A9">
        <w:rPr>
          <w:rFonts w:ascii="Helvetica" w:hAnsi="Helvetica" w:cs="Helvetica"/>
          <w:i/>
          <w:iCs/>
          <w:sz w:val="20"/>
        </w:rPr>
        <w:t>Science Education Now: A Renewed Pedagogy for the Future of Europe</w:t>
      </w:r>
      <w:r w:rsidRPr="00DA60A9">
        <w:rPr>
          <w:rFonts w:ascii="Helvetica" w:hAnsi="Helvetica" w:cs="Helvetica"/>
          <w:sz w:val="20"/>
        </w:rPr>
        <w:t xml:space="preserve"> (pp. 20). Brussel: High Level Group on Science Education, Directorate General for Research, Science, Economy and Science, European Commission.</w:t>
      </w:r>
    </w:p>
    <w:p w14:paraId="118D62D4" w14:textId="77777777" w:rsidR="00C60F57" w:rsidRPr="00DA60A9" w:rsidRDefault="00C60F57">
      <w:pPr>
        <w:widowControl w:val="0"/>
        <w:autoSpaceDE w:val="0"/>
        <w:autoSpaceDN w:val="0"/>
        <w:adjustRightInd w:val="0"/>
        <w:ind w:left="720" w:right="78" w:hanging="720"/>
        <w:rPr>
          <w:rFonts w:ascii="Helvetica" w:hAnsi="Helvetica" w:cs="Helvetica"/>
          <w:sz w:val="20"/>
        </w:rPr>
      </w:pPr>
      <w:r w:rsidRPr="00DA60A9">
        <w:rPr>
          <w:rFonts w:ascii="Helvetica" w:hAnsi="Helvetica" w:cs="Helvetica"/>
          <w:sz w:val="20"/>
        </w:rPr>
        <w:t xml:space="preserve">Roth, W.-M. (1997). Graphing: Cognitive ability or practice? </w:t>
      </w:r>
      <w:r w:rsidRPr="00DA60A9">
        <w:rPr>
          <w:rFonts w:ascii="Helvetica" w:hAnsi="Helvetica" w:cs="Helvetica"/>
          <w:i/>
          <w:iCs/>
          <w:sz w:val="20"/>
        </w:rPr>
        <w:t>Science Education, 81</w:t>
      </w:r>
      <w:r w:rsidRPr="00DA60A9">
        <w:rPr>
          <w:rFonts w:ascii="Helvetica" w:hAnsi="Helvetica" w:cs="Helvetica"/>
          <w:sz w:val="20"/>
        </w:rPr>
        <w:t>(1), 91-106. doi: 10.1002/(SICI)1098-237X(199701)81:1&lt;91::AID-SCE5&gt;3.0.CO;2-X</w:t>
      </w:r>
    </w:p>
    <w:p w14:paraId="78152200" w14:textId="77777777" w:rsidR="00BA209A" w:rsidRPr="00DA60A9" w:rsidRDefault="00BA209A">
      <w:pPr>
        <w:widowControl w:val="0"/>
        <w:autoSpaceDE w:val="0"/>
        <w:autoSpaceDN w:val="0"/>
        <w:adjustRightInd w:val="0"/>
        <w:ind w:left="720" w:right="78" w:hanging="720"/>
        <w:rPr>
          <w:rFonts w:ascii="Helvetica" w:hAnsi="Helvetica" w:cs="Helvetica"/>
          <w:sz w:val="20"/>
        </w:rPr>
      </w:pPr>
      <w:r w:rsidRPr="00DA60A9">
        <w:rPr>
          <w:rFonts w:ascii="Helvetica" w:hAnsi="Helvetica" w:cs="Helvetica"/>
          <w:sz w:val="20"/>
        </w:rPr>
        <w:t xml:space="preserve">Roth, W.M., van Eijck, M., Reis, G., &amp; Hsu, P.L. (2008). </w:t>
      </w:r>
      <w:r w:rsidRPr="00DA60A9">
        <w:rPr>
          <w:rFonts w:ascii="Helvetica" w:hAnsi="Helvetica" w:cs="Helvetica"/>
          <w:i/>
          <w:iCs/>
          <w:sz w:val="20"/>
        </w:rPr>
        <w:t xml:space="preserve">Authentic science revisited: In praise of diversity, heterogeneity, hybridity. </w:t>
      </w:r>
      <w:r w:rsidRPr="00DA60A9">
        <w:rPr>
          <w:rFonts w:ascii="Helvetica" w:hAnsi="Helvetica" w:cs="Helvetica"/>
          <w:sz w:val="20"/>
        </w:rPr>
        <w:t>Rotterdam: Sense publishers.</w:t>
      </w:r>
    </w:p>
    <w:p w14:paraId="5DC642AC" w14:textId="77777777" w:rsidR="00C60F57" w:rsidRPr="007B6079" w:rsidRDefault="00C60F57" w:rsidP="007B6079">
      <w:pPr>
        <w:widowControl w:val="0"/>
        <w:autoSpaceDE w:val="0"/>
        <w:autoSpaceDN w:val="0"/>
        <w:adjustRightInd w:val="0"/>
        <w:ind w:left="720" w:right="78" w:hanging="720"/>
        <w:rPr>
          <w:rFonts w:ascii="Helvetica" w:hAnsi="Helvetica" w:cs="Helvetica"/>
          <w:sz w:val="20"/>
        </w:rPr>
      </w:pPr>
      <w:r w:rsidRPr="00DA60A9">
        <w:rPr>
          <w:rFonts w:ascii="Helvetica" w:hAnsi="Helvetica" w:cs="Helvetica"/>
          <w:sz w:val="20"/>
        </w:rPr>
        <w:t xml:space="preserve">Teichler, U. (1999). Higher education policy and the world of work: Changing conditions and challenges. </w:t>
      </w:r>
      <w:r w:rsidRPr="00DA60A9">
        <w:rPr>
          <w:rFonts w:ascii="Helvetica" w:hAnsi="Helvetica" w:cs="Helvetica"/>
          <w:i/>
          <w:iCs/>
          <w:sz w:val="20"/>
        </w:rPr>
        <w:t>Higher Education Policy, 12</w:t>
      </w:r>
      <w:r w:rsidRPr="00DA60A9">
        <w:rPr>
          <w:rFonts w:ascii="Helvetica" w:hAnsi="Helvetica" w:cs="Helvetica"/>
          <w:sz w:val="20"/>
        </w:rPr>
        <w:t>(4), 285-312. doi: 10.1016/S0952-8733(99)00019-7.</w:t>
      </w:r>
    </w:p>
    <w:sectPr w:rsidR="00C60F57" w:rsidRPr="007B6079" w:rsidSect="004A6865">
      <w:footerReference w:type="even" r:id="rId18"/>
      <w:footerReference w:type="default" r:id="rId1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9F4EA5" w14:textId="77777777" w:rsidR="00BD475C" w:rsidRDefault="00BD475C">
      <w:r>
        <w:separator/>
      </w:r>
    </w:p>
  </w:endnote>
  <w:endnote w:type="continuationSeparator" w:id="0">
    <w:p w14:paraId="52B598B6" w14:textId="77777777" w:rsidR="00BD475C" w:rsidRDefault="00BD47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MS Gothic">
    <w:altName w:val="ＭＳ ゴシック"/>
    <w:charset w:val="80"/>
    <w:family w:val="modern"/>
    <w:pitch w:val="fixed"/>
    <w:sig w:usb0="E00002FF" w:usb1="6AC7FDFB" w:usb2="00000012" w:usb3="00000000" w:csb0="000200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139E9f04ArialUnicodeMS">
    <w:altName w:val="Cambria"/>
    <w:panose1 w:val="00000000000000000000"/>
    <w:charset w:val="00"/>
    <w:family w:val="auto"/>
    <w:notTrueType/>
    <w:pitch w:val="default"/>
    <w:sig w:usb0="00000003" w:usb1="00000000" w:usb2="00000000" w:usb3="00000000" w:csb0="00000001"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307EFF" w14:textId="77777777" w:rsidR="00BD475C" w:rsidRDefault="00BD475C">
    <w:pPr>
      <w:pStyle w:val="Voettekst"/>
      <w:framePr w:wrap="around" w:vAnchor="text" w:hAnchor="margin" w:xAlign="center" w:y="1"/>
      <w:rPr>
        <w:rStyle w:val="Paginanummer"/>
      </w:rPr>
    </w:pPr>
    <w:r>
      <w:rPr>
        <w:rStyle w:val="Paginanummer"/>
        <w:lang w:val="de-DE"/>
      </w:rPr>
      <w:fldChar w:fldCharType="begin"/>
    </w:r>
    <w:r>
      <w:rPr>
        <w:rStyle w:val="Paginanummer"/>
        <w:lang w:val="de-DE"/>
      </w:rPr>
      <w:instrText xml:space="preserve">PAGE  </w:instrText>
    </w:r>
    <w:r>
      <w:rPr>
        <w:rStyle w:val="Paginanummer"/>
        <w:lang w:val="de-DE"/>
      </w:rPr>
      <w:fldChar w:fldCharType="end"/>
    </w:r>
  </w:p>
  <w:p w14:paraId="2484B5F5" w14:textId="77777777" w:rsidR="00BD475C" w:rsidRDefault="00BD475C">
    <w:pPr>
      <w:pStyle w:val="Voetteks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1F801E" w14:textId="77777777" w:rsidR="00BD475C" w:rsidRDefault="00BD475C">
    <w:pPr>
      <w:pStyle w:val="Voettekst"/>
      <w:framePr w:wrap="around" w:vAnchor="text" w:hAnchor="margin" w:xAlign="center" w:y="1"/>
      <w:rPr>
        <w:rStyle w:val="Paginanummer"/>
      </w:rPr>
    </w:pPr>
    <w:r>
      <w:rPr>
        <w:rStyle w:val="Paginanummer"/>
        <w:lang w:val="de-DE"/>
      </w:rPr>
      <w:fldChar w:fldCharType="begin"/>
    </w:r>
    <w:r>
      <w:rPr>
        <w:rStyle w:val="Paginanummer"/>
        <w:lang w:val="de-DE"/>
      </w:rPr>
      <w:instrText xml:space="preserve">PAGE  </w:instrText>
    </w:r>
    <w:r>
      <w:rPr>
        <w:rStyle w:val="Paginanummer"/>
        <w:lang w:val="de-DE"/>
      </w:rPr>
      <w:fldChar w:fldCharType="separate"/>
    </w:r>
    <w:r w:rsidR="00A24D54">
      <w:rPr>
        <w:rStyle w:val="Paginanummer"/>
        <w:noProof/>
        <w:lang w:val="de-DE"/>
      </w:rPr>
      <w:t>5</w:t>
    </w:r>
    <w:r>
      <w:rPr>
        <w:rStyle w:val="Paginanummer"/>
        <w:lang w:val="de-DE"/>
      </w:rPr>
      <w:fldChar w:fldCharType="end"/>
    </w:r>
  </w:p>
  <w:p w14:paraId="3B82C3FC" w14:textId="77777777" w:rsidR="00BD475C" w:rsidRDefault="00BD475C">
    <w:pPr>
      <w:pStyle w:val="Voet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682F6A" w14:textId="77777777" w:rsidR="00BD475C" w:rsidRDefault="00BD475C">
      <w:r>
        <w:separator/>
      </w:r>
    </w:p>
  </w:footnote>
  <w:footnote w:type="continuationSeparator" w:id="0">
    <w:p w14:paraId="0C4F04E9" w14:textId="77777777" w:rsidR="00BD475C" w:rsidRDefault="00BD475C">
      <w:r>
        <w:continuationSeparator/>
      </w:r>
    </w:p>
  </w:footnote>
  <w:footnote w:id="1">
    <w:p w14:paraId="5D7242C9" w14:textId="51563A66" w:rsidR="00BD475C" w:rsidRPr="007273BA" w:rsidRDefault="00BD475C">
      <w:pPr>
        <w:pStyle w:val="Voetnoottekst"/>
        <w:rPr>
          <w:lang w:val="de-DE"/>
        </w:rPr>
      </w:pPr>
      <w:r>
        <w:rPr>
          <w:rStyle w:val="Voetnootmarkering"/>
          <w:lang w:val="de-DE"/>
        </w:rPr>
        <w:footnoteRef/>
      </w:r>
      <w:r>
        <w:rPr>
          <w:lang w:val="de-DE"/>
        </w:rPr>
        <w:t xml:space="preserve"> </w:t>
      </w:r>
      <w:r>
        <w:rPr>
          <w:sz w:val="20"/>
          <w:lang w:val="de-DE"/>
        </w:rPr>
        <w:t xml:space="preserve">Quelle: </w:t>
      </w:r>
      <w:hyperlink r:id="rId1" w:history="1">
        <w:r w:rsidRPr="007E0A4B">
          <w:rPr>
            <w:rStyle w:val="Hyperlink"/>
            <w:sz w:val="20"/>
            <w:szCs w:val="20"/>
            <w:lang w:val="de-DE"/>
          </w:rPr>
          <w:t>http://primas.ph-freiburg.de/fortbildungen/lehrerfortbildung/101-unstrukturierte-aufgaben-meistern</w:t>
        </w:r>
      </w:hyperlink>
      <w:r>
        <w:rPr>
          <w:sz w:val="20"/>
          <w:szCs w:val="20"/>
          <w:lang w:val="de-DE"/>
        </w:rPr>
        <w:t xml:space="preserve"> </w:t>
      </w:r>
    </w:p>
  </w:footnote>
  <w:footnote w:id="2">
    <w:p w14:paraId="037902E6" w14:textId="77777777" w:rsidR="00BD475C" w:rsidRPr="001E0212" w:rsidRDefault="00BD475C">
      <w:pPr>
        <w:pStyle w:val="Voetnoottekst"/>
        <w:rPr>
          <w:lang w:val="de-DE"/>
        </w:rPr>
      </w:pPr>
      <w:r>
        <w:rPr>
          <w:rStyle w:val="Voetnootmarkering"/>
          <w:lang w:val="de-DE"/>
        </w:rPr>
        <w:footnoteRef/>
      </w:r>
      <w:r>
        <w:rPr>
          <w:sz w:val="20"/>
          <w:lang w:val="de-DE"/>
        </w:rPr>
        <w:t xml:space="preserve"> Q</w:t>
      </w:r>
      <w:r w:rsidRPr="00AB5773">
        <w:rPr>
          <w:rStyle w:val="FunoteZchn"/>
          <w:lang w:val="de-DE"/>
        </w:rPr>
        <w:t>ue</w:t>
      </w:r>
      <w:r>
        <w:rPr>
          <w:sz w:val="20"/>
          <w:lang w:val="de-DE"/>
        </w:rPr>
        <w:t xml:space="preserve">lle: </w:t>
      </w:r>
      <w:hyperlink r:id="rId2" w:history="1">
        <w:r>
          <w:rPr>
            <w:rStyle w:val="Hyperlink"/>
            <w:sz w:val="20"/>
            <w:lang w:val="de-DE"/>
          </w:rPr>
          <w:t>http://www.primas-project.eu/artikel/en/1260/Student-led+inquiry/</w:t>
        </w:r>
      </w:hyperlink>
      <w:r>
        <w:rPr>
          <w:sz w:val="20"/>
          <w:lang w:val="de-DE"/>
        </w:rPr>
        <w:t xml:space="preserve">  </w:t>
      </w:r>
    </w:p>
  </w:footnote>
  <w:footnote w:id="3">
    <w:p w14:paraId="5470D7EB" w14:textId="77777777" w:rsidR="00BD475C" w:rsidRPr="001E0212" w:rsidRDefault="00BD475C">
      <w:pPr>
        <w:pStyle w:val="Voetnoottekst"/>
        <w:rPr>
          <w:lang w:val="de-DE"/>
        </w:rPr>
      </w:pPr>
      <w:r>
        <w:rPr>
          <w:rStyle w:val="Voetnootmarkering"/>
          <w:lang w:val="de-DE"/>
        </w:rPr>
        <w:footnoteRef/>
      </w:r>
      <w:r>
        <w:rPr>
          <w:lang w:val="de-DE"/>
        </w:rPr>
        <w:t xml:space="preserve"> </w:t>
      </w:r>
      <w:r w:rsidRPr="00AB5773">
        <w:rPr>
          <w:rStyle w:val="FunoteZchn"/>
          <w:lang w:val="de-DE"/>
        </w:rPr>
        <w:t>So entsteht die gewünschte ‘Stimulierung, Zusammenarbeit und Kommunikation’, die im vorstehenden Absatz erläutert wurde.</w:t>
      </w:r>
    </w:p>
  </w:footnote>
  <w:footnote w:id="4">
    <w:p w14:paraId="08182C37" w14:textId="2AD7C7E2" w:rsidR="00BD475C" w:rsidRPr="001E0212" w:rsidRDefault="00BD475C">
      <w:pPr>
        <w:pStyle w:val="Voetnoottekst"/>
        <w:rPr>
          <w:sz w:val="20"/>
          <w:lang w:val="de-DE"/>
        </w:rPr>
      </w:pPr>
      <w:r>
        <w:rPr>
          <w:rStyle w:val="Voetnootmarkering"/>
          <w:lang w:val="de-DE"/>
        </w:rPr>
        <w:footnoteRef/>
      </w:r>
      <w:r>
        <w:rPr>
          <w:lang w:val="de-DE"/>
        </w:rPr>
        <w:t xml:space="preserve"> </w:t>
      </w:r>
      <w:r w:rsidRPr="00D7268D">
        <w:rPr>
          <w:rStyle w:val="FunoteZchn"/>
          <w:lang w:val="de-DE"/>
        </w:rPr>
        <w:t xml:space="preserve">Aus der mascil-Aufgabe </w:t>
      </w:r>
      <w:r>
        <w:rPr>
          <w:rStyle w:val="FunoteZchn"/>
          <w:lang w:val="de-DE"/>
        </w:rPr>
        <w:t>„</w:t>
      </w:r>
      <w:r w:rsidRPr="00D7268D">
        <w:rPr>
          <w:rStyle w:val="FunoteZchn"/>
          <w:lang w:val="de-DE"/>
        </w:rPr>
        <w:t>Containerl</w:t>
      </w:r>
      <w:r>
        <w:rPr>
          <w:rStyle w:val="FunoteZchn"/>
          <w:lang w:val="de-DE"/>
        </w:rPr>
        <w:t>ogistik“</w:t>
      </w:r>
      <w:r w:rsidRPr="00D7268D">
        <w:rPr>
          <w:rStyle w:val="FunoteZchn"/>
          <w:lang w:val="de-DE"/>
        </w:rPr>
        <w:t xml:space="preserve"> übernommen: </w:t>
      </w:r>
      <w:hyperlink r:id="rId3" w:history="1">
        <w:r w:rsidRPr="003B0011">
          <w:rPr>
            <w:rStyle w:val="Hyperlink"/>
            <w:sz w:val="20"/>
            <w:szCs w:val="20"/>
            <w:lang w:val="de-DE"/>
          </w:rPr>
          <w:t>http://www.fisme.science.uu.nl/toepassingen/00810/</w:t>
        </w:r>
      </w:hyperlink>
      <w:r>
        <w:rPr>
          <w:rStyle w:val="FunoteZchn"/>
          <w:lang w:val="de-DE"/>
        </w:rPr>
        <w:t xml:space="preserve"> </w:t>
      </w:r>
    </w:p>
    <w:p w14:paraId="2264E54B" w14:textId="77777777" w:rsidR="00BD475C" w:rsidRPr="001E0212" w:rsidRDefault="00BD475C">
      <w:pPr>
        <w:pStyle w:val="Voetnoottekst"/>
        <w:rPr>
          <w:lang w:val="de-DE"/>
        </w:rPr>
      </w:pPr>
    </w:p>
  </w:footnote>
  <w:footnote w:id="5">
    <w:p w14:paraId="13BD2146" w14:textId="77777777" w:rsidR="00BD475C" w:rsidRPr="001E0212" w:rsidRDefault="00BD475C" w:rsidP="003E6024">
      <w:pPr>
        <w:pStyle w:val="Voetnoottekst"/>
        <w:rPr>
          <w:lang w:val="de-DE"/>
        </w:rPr>
      </w:pPr>
      <w:r>
        <w:rPr>
          <w:rStyle w:val="Voetnootmarkering"/>
          <w:lang w:val="de-DE"/>
        </w:rPr>
        <w:footnoteRef/>
      </w:r>
      <w:r>
        <w:rPr>
          <w:lang w:val="de-DE"/>
        </w:rPr>
        <w:t xml:space="preserve"> </w:t>
      </w:r>
      <w:r w:rsidRPr="00D7268D">
        <w:rPr>
          <w:rStyle w:val="FunoteZchn"/>
          <w:lang w:val="de-DE"/>
        </w:rPr>
        <w:t xml:space="preserve">Solche Aufgaben finden Sie auf der PRIMAS-Website </w:t>
      </w:r>
      <w:hyperlink r:id="rId4" w:history="1">
        <w:r w:rsidRPr="00D7268D">
          <w:rPr>
            <w:rStyle w:val="Hyperlink"/>
            <w:sz w:val="20"/>
            <w:szCs w:val="20"/>
            <w:lang w:val="de-DE"/>
          </w:rPr>
          <w:t>www.primas-project.eu</w:t>
        </w:r>
      </w:hyperlink>
      <w:r w:rsidRPr="00D7268D">
        <w:rPr>
          <w:rStyle w:val="FunoteZchn"/>
          <w:lang w:val="de-DE"/>
        </w:rPr>
        <w:t xml:space="preserve">. </w:t>
      </w:r>
    </w:p>
  </w:footnote>
  <w:footnote w:id="6">
    <w:p w14:paraId="59B248A7" w14:textId="77777777" w:rsidR="00BD475C" w:rsidRPr="005436B9" w:rsidRDefault="00BD475C">
      <w:pPr>
        <w:pStyle w:val="Voetnoottekst"/>
        <w:rPr>
          <w:sz w:val="20"/>
          <w:lang w:val="de-DE"/>
        </w:rPr>
      </w:pPr>
      <w:r>
        <w:rPr>
          <w:rStyle w:val="Voetnootmarkering"/>
          <w:lang w:val="de-DE"/>
        </w:rPr>
        <w:footnoteRef/>
      </w:r>
      <w:r>
        <w:rPr>
          <w:lang w:val="de-DE"/>
        </w:rPr>
        <w:t xml:space="preserve"> </w:t>
      </w:r>
      <w:r w:rsidRPr="00D7268D">
        <w:rPr>
          <w:rStyle w:val="FunoteZchn"/>
          <w:lang w:val="de-DE"/>
        </w:rPr>
        <w:t>Aus dem PRIMAS-Projekt übernommen:</w:t>
      </w:r>
      <w:r>
        <w:rPr>
          <w:lang w:val="de-DE"/>
        </w:rPr>
        <w:t xml:space="preserve"> </w:t>
      </w:r>
      <w:r>
        <w:rPr>
          <w:lang w:val="de-DE"/>
        </w:rPr>
        <w:br/>
      </w:r>
      <w:hyperlink r:id="rId5" w:history="1">
        <w:r>
          <w:rPr>
            <w:rStyle w:val="Hyperlink"/>
            <w:sz w:val="20"/>
            <w:lang w:val="de-DE"/>
          </w:rPr>
          <w:t>http://www.primas-project.eu/artikel/en/1044/Tackling+unstructured+problems/</w:t>
        </w:r>
      </w:hyperlink>
      <w:r>
        <w:rPr>
          <w:sz w:val="20"/>
          <w:lang w:val="de-DE"/>
        </w:rPr>
        <w:t xml:space="preserve"> </w:t>
      </w:r>
    </w:p>
  </w:footnote>
  <w:footnote w:id="7">
    <w:p w14:paraId="279A20C9" w14:textId="77777777" w:rsidR="00BD475C" w:rsidRPr="00625D32" w:rsidRDefault="00BD475C">
      <w:pPr>
        <w:pStyle w:val="Voetnoottekst"/>
        <w:rPr>
          <w:rStyle w:val="FunoteZchn"/>
          <w:lang w:val="de-DE"/>
        </w:rPr>
      </w:pPr>
      <w:r>
        <w:rPr>
          <w:rStyle w:val="Voetnootmarkering"/>
          <w:lang w:val="de-DE"/>
        </w:rPr>
        <w:footnoteRef/>
      </w:r>
      <w:r>
        <w:rPr>
          <w:lang w:val="de-DE"/>
        </w:rPr>
        <w:t xml:space="preserve"> </w:t>
      </w:r>
      <w:r w:rsidRPr="00625D32">
        <w:rPr>
          <w:rStyle w:val="FunoteZchn"/>
          <w:lang w:val="de-DE"/>
        </w:rPr>
        <w:t xml:space="preserve">Der mascil-Aufgabe „Wirkstoffkonzentration“ entnommen </w:t>
      </w:r>
      <w:hyperlink r:id="rId6" w:history="1">
        <w:r w:rsidRPr="003B0011">
          <w:rPr>
            <w:rStyle w:val="Hyperlink"/>
            <w:sz w:val="20"/>
            <w:szCs w:val="20"/>
            <w:lang w:val="de-DE"/>
          </w:rPr>
          <w:t>www.fisme.science.uu.nl/toepassingen/22038</w:t>
        </w:r>
      </w:hyperlink>
      <w:r w:rsidRPr="00625D32">
        <w:rPr>
          <w:rStyle w:val="FunoteZchn"/>
          <w:lang w:val="de-DE"/>
        </w:rPr>
        <w:t xml:space="preserve"> </w:t>
      </w:r>
    </w:p>
  </w:footnote>
  <w:footnote w:id="8">
    <w:p w14:paraId="5EE88AFF" w14:textId="77777777" w:rsidR="00BD475C" w:rsidRPr="001E0212" w:rsidRDefault="00BD475C">
      <w:pPr>
        <w:pStyle w:val="Voetnoottekst"/>
        <w:rPr>
          <w:sz w:val="16"/>
          <w:lang w:val="de-DE"/>
        </w:rPr>
      </w:pPr>
      <w:r>
        <w:rPr>
          <w:rStyle w:val="Voetnootmarkering"/>
          <w:lang w:val="de-DE"/>
        </w:rPr>
        <w:footnoteRef/>
      </w:r>
      <w:r>
        <w:rPr>
          <w:lang w:val="de-DE"/>
        </w:rPr>
        <w:t xml:space="preserve"> </w:t>
      </w:r>
      <w:r>
        <w:rPr>
          <w:sz w:val="20"/>
          <w:lang w:val="de-DE"/>
        </w:rPr>
        <w:t>Der mascil-Aufgabe „Salzlösungen“ entnommen www.fisme.science.uu.nl/toepassingen/28121/</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47B42"/>
    <w:multiLevelType w:val="hybridMultilevel"/>
    <w:tmpl w:val="DFA67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700DA8"/>
    <w:multiLevelType w:val="hybridMultilevel"/>
    <w:tmpl w:val="2FC05D86"/>
    <w:lvl w:ilvl="0" w:tplc="F4A29EA6">
      <w:numFmt w:val="bullet"/>
      <w:lvlText w:val="-"/>
      <w:lvlJc w:val="left"/>
      <w:pPr>
        <w:ind w:left="720" w:hanging="360"/>
      </w:pPr>
      <w:rPr>
        <w:rFonts w:ascii="Cambria" w:eastAsia="MS Mincho" w:hAnsi="Cambr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621D74"/>
    <w:multiLevelType w:val="hybridMultilevel"/>
    <w:tmpl w:val="31669614"/>
    <w:lvl w:ilvl="0" w:tplc="F4A29EA6">
      <w:numFmt w:val="bullet"/>
      <w:lvlText w:val="-"/>
      <w:lvlJc w:val="left"/>
      <w:pPr>
        <w:ind w:left="720" w:hanging="360"/>
      </w:pPr>
      <w:rPr>
        <w:rFonts w:ascii="Cambria" w:eastAsia="MS Mincho" w:hAnsi="Cambria"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5C1162"/>
    <w:multiLevelType w:val="hybridMultilevel"/>
    <w:tmpl w:val="5AC2245C"/>
    <w:lvl w:ilvl="0" w:tplc="0407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nsid w:val="145109C8"/>
    <w:multiLevelType w:val="hybridMultilevel"/>
    <w:tmpl w:val="DBA6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CB55FEE"/>
    <w:multiLevelType w:val="hybridMultilevel"/>
    <w:tmpl w:val="0A9663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361155A6"/>
    <w:multiLevelType w:val="hybridMultilevel"/>
    <w:tmpl w:val="FBE8897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nsid w:val="38E025E3"/>
    <w:multiLevelType w:val="hybridMultilevel"/>
    <w:tmpl w:val="7948421A"/>
    <w:lvl w:ilvl="0" w:tplc="1242D944">
      <w:numFmt w:val="bullet"/>
      <w:lvlText w:val="-"/>
      <w:lvlJc w:val="left"/>
      <w:pPr>
        <w:ind w:left="720" w:hanging="360"/>
      </w:pPr>
      <w:rPr>
        <w:rFonts w:ascii="Cambria" w:eastAsia="MS Mincho" w:hAnsi="Cambria" w:hint="default"/>
        <w:b w:val="0"/>
        <w:color w:val="auto"/>
        <w:sz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9D85133"/>
    <w:multiLevelType w:val="hybridMultilevel"/>
    <w:tmpl w:val="8856DCD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nsid w:val="3F5D16AD"/>
    <w:multiLevelType w:val="hybridMultilevel"/>
    <w:tmpl w:val="50A05F90"/>
    <w:lvl w:ilvl="0" w:tplc="F4A29EA6">
      <w:numFmt w:val="bullet"/>
      <w:lvlText w:val="-"/>
      <w:lvlJc w:val="left"/>
      <w:pPr>
        <w:ind w:left="720" w:hanging="360"/>
      </w:pPr>
      <w:rPr>
        <w:rFonts w:ascii="Cambria" w:eastAsia="MS Mincho" w:hAnsi="Cambr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4DC752E"/>
    <w:multiLevelType w:val="hybridMultilevel"/>
    <w:tmpl w:val="7B143734"/>
    <w:lvl w:ilvl="0" w:tplc="1242D944">
      <w:numFmt w:val="bullet"/>
      <w:lvlText w:val="-"/>
      <w:lvlJc w:val="left"/>
      <w:pPr>
        <w:ind w:left="720" w:hanging="360"/>
      </w:pPr>
      <w:rPr>
        <w:rFonts w:ascii="Cambria" w:eastAsia="MS Mincho" w:hAnsi="Cambria" w:hint="default"/>
        <w:b w:val="0"/>
        <w:color w:val="auto"/>
        <w:sz w:val="24"/>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742A427B"/>
    <w:multiLevelType w:val="hybridMultilevel"/>
    <w:tmpl w:val="34AAB3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6A62045"/>
    <w:multiLevelType w:val="hybridMultilevel"/>
    <w:tmpl w:val="56881004"/>
    <w:lvl w:ilvl="0" w:tplc="1242D944">
      <w:numFmt w:val="bullet"/>
      <w:lvlText w:val="-"/>
      <w:lvlJc w:val="left"/>
      <w:pPr>
        <w:ind w:left="720" w:hanging="360"/>
      </w:pPr>
      <w:rPr>
        <w:rFonts w:ascii="Cambria" w:eastAsia="MS Mincho" w:hAnsi="Cambria" w:hint="default"/>
        <w:b w:val="0"/>
        <w:color w:val="auto"/>
        <w:sz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7AFF6010"/>
    <w:multiLevelType w:val="hybridMultilevel"/>
    <w:tmpl w:val="2BD2A320"/>
    <w:lvl w:ilvl="0" w:tplc="F4A29EA6">
      <w:numFmt w:val="bullet"/>
      <w:lvlText w:val="-"/>
      <w:lvlJc w:val="left"/>
      <w:pPr>
        <w:ind w:left="720" w:hanging="360"/>
      </w:pPr>
      <w:rPr>
        <w:rFonts w:ascii="Cambria" w:eastAsia="MS Mincho" w:hAnsi="Cambr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13"/>
  </w:num>
  <w:num w:numId="4">
    <w:abstractNumId w:val="1"/>
  </w:num>
  <w:num w:numId="5">
    <w:abstractNumId w:val="2"/>
  </w:num>
  <w:num w:numId="6">
    <w:abstractNumId w:val="9"/>
  </w:num>
  <w:num w:numId="7">
    <w:abstractNumId w:val="0"/>
  </w:num>
  <w:num w:numId="8">
    <w:abstractNumId w:val="10"/>
  </w:num>
  <w:num w:numId="9">
    <w:abstractNumId w:val="6"/>
  </w:num>
  <w:num w:numId="10">
    <w:abstractNumId w:val="8"/>
  </w:num>
  <w:num w:numId="11">
    <w:abstractNumId w:val="11"/>
  </w:num>
  <w:num w:numId="12">
    <w:abstractNumId w:val="3"/>
  </w:num>
  <w:num w:numId="13">
    <w:abstractNumId w:val="4"/>
  </w:num>
  <w:num w:numId="14">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F57"/>
    <w:rsid w:val="000041E5"/>
    <w:rsid w:val="0000450E"/>
    <w:rsid w:val="0001258F"/>
    <w:rsid w:val="000262A2"/>
    <w:rsid w:val="0003032A"/>
    <w:rsid w:val="00033A4E"/>
    <w:rsid w:val="0004555E"/>
    <w:rsid w:val="000559A0"/>
    <w:rsid w:val="00057A8C"/>
    <w:rsid w:val="00057BE4"/>
    <w:rsid w:val="00070F05"/>
    <w:rsid w:val="0007116C"/>
    <w:rsid w:val="00072806"/>
    <w:rsid w:val="00075D7E"/>
    <w:rsid w:val="000769DD"/>
    <w:rsid w:val="00081194"/>
    <w:rsid w:val="00091FD3"/>
    <w:rsid w:val="000952B5"/>
    <w:rsid w:val="000A2400"/>
    <w:rsid w:val="000B7640"/>
    <w:rsid w:val="000C0E17"/>
    <w:rsid w:val="000C5334"/>
    <w:rsid w:val="000C688F"/>
    <w:rsid w:val="000D2161"/>
    <w:rsid w:val="000D315E"/>
    <w:rsid w:val="000E3851"/>
    <w:rsid w:val="000F4854"/>
    <w:rsid w:val="000F6C91"/>
    <w:rsid w:val="0010481C"/>
    <w:rsid w:val="00113F5F"/>
    <w:rsid w:val="00116522"/>
    <w:rsid w:val="0012374A"/>
    <w:rsid w:val="00124091"/>
    <w:rsid w:val="001251AB"/>
    <w:rsid w:val="0012565C"/>
    <w:rsid w:val="0012686C"/>
    <w:rsid w:val="001701F6"/>
    <w:rsid w:val="00171F96"/>
    <w:rsid w:val="00172D08"/>
    <w:rsid w:val="00173CA3"/>
    <w:rsid w:val="001765CC"/>
    <w:rsid w:val="001772F0"/>
    <w:rsid w:val="00183033"/>
    <w:rsid w:val="00183B9E"/>
    <w:rsid w:val="00184033"/>
    <w:rsid w:val="00190153"/>
    <w:rsid w:val="00193931"/>
    <w:rsid w:val="001B112C"/>
    <w:rsid w:val="001B131E"/>
    <w:rsid w:val="001C5E5A"/>
    <w:rsid w:val="001D5FE5"/>
    <w:rsid w:val="001D67D9"/>
    <w:rsid w:val="001E0212"/>
    <w:rsid w:val="001E07EA"/>
    <w:rsid w:val="001E3A27"/>
    <w:rsid w:val="001F35E9"/>
    <w:rsid w:val="00201AD6"/>
    <w:rsid w:val="00206338"/>
    <w:rsid w:val="002102EE"/>
    <w:rsid w:val="00211C2A"/>
    <w:rsid w:val="002129B4"/>
    <w:rsid w:val="00214B55"/>
    <w:rsid w:val="002166E4"/>
    <w:rsid w:val="002417C7"/>
    <w:rsid w:val="00243475"/>
    <w:rsid w:val="0025598E"/>
    <w:rsid w:val="00256A86"/>
    <w:rsid w:val="00267F2B"/>
    <w:rsid w:val="002702AF"/>
    <w:rsid w:val="0027561A"/>
    <w:rsid w:val="00276C08"/>
    <w:rsid w:val="00290A9B"/>
    <w:rsid w:val="002940F9"/>
    <w:rsid w:val="00297017"/>
    <w:rsid w:val="002B062D"/>
    <w:rsid w:val="002D1527"/>
    <w:rsid w:val="002D628A"/>
    <w:rsid w:val="002E56D7"/>
    <w:rsid w:val="002F0438"/>
    <w:rsid w:val="002F0C39"/>
    <w:rsid w:val="002F6580"/>
    <w:rsid w:val="00320E60"/>
    <w:rsid w:val="00323F11"/>
    <w:rsid w:val="00334DBD"/>
    <w:rsid w:val="00367817"/>
    <w:rsid w:val="003728B6"/>
    <w:rsid w:val="0038328D"/>
    <w:rsid w:val="003A3293"/>
    <w:rsid w:val="003A3FCE"/>
    <w:rsid w:val="003B1AA9"/>
    <w:rsid w:val="003B7357"/>
    <w:rsid w:val="003C1CC4"/>
    <w:rsid w:val="003C3D88"/>
    <w:rsid w:val="003D087C"/>
    <w:rsid w:val="003D286B"/>
    <w:rsid w:val="003E4F70"/>
    <w:rsid w:val="003E6024"/>
    <w:rsid w:val="003E70FA"/>
    <w:rsid w:val="003F0EAE"/>
    <w:rsid w:val="00421152"/>
    <w:rsid w:val="004321BF"/>
    <w:rsid w:val="004349BC"/>
    <w:rsid w:val="004460A4"/>
    <w:rsid w:val="00461CBF"/>
    <w:rsid w:val="00467BEC"/>
    <w:rsid w:val="00485AF2"/>
    <w:rsid w:val="00495C9D"/>
    <w:rsid w:val="004A6865"/>
    <w:rsid w:val="004C7644"/>
    <w:rsid w:val="004E4087"/>
    <w:rsid w:val="004F6977"/>
    <w:rsid w:val="005051E7"/>
    <w:rsid w:val="0051125E"/>
    <w:rsid w:val="00514571"/>
    <w:rsid w:val="00520801"/>
    <w:rsid w:val="00525340"/>
    <w:rsid w:val="00525BD8"/>
    <w:rsid w:val="00534962"/>
    <w:rsid w:val="005436B9"/>
    <w:rsid w:val="005458F2"/>
    <w:rsid w:val="00554616"/>
    <w:rsid w:val="00563F2B"/>
    <w:rsid w:val="00565B7C"/>
    <w:rsid w:val="005700C5"/>
    <w:rsid w:val="00576A9B"/>
    <w:rsid w:val="00586FBA"/>
    <w:rsid w:val="0058750C"/>
    <w:rsid w:val="005A407F"/>
    <w:rsid w:val="005A6B6F"/>
    <w:rsid w:val="005B2619"/>
    <w:rsid w:val="005C0171"/>
    <w:rsid w:val="005D5F7D"/>
    <w:rsid w:val="005D6C36"/>
    <w:rsid w:val="005E2590"/>
    <w:rsid w:val="005E2D40"/>
    <w:rsid w:val="006065DA"/>
    <w:rsid w:val="006121E9"/>
    <w:rsid w:val="00625707"/>
    <w:rsid w:val="00625D32"/>
    <w:rsid w:val="00633251"/>
    <w:rsid w:val="00636A32"/>
    <w:rsid w:val="006401F4"/>
    <w:rsid w:val="00641B28"/>
    <w:rsid w:val="00642F49"/>
    <w:rsid w:val="00650286"/>
    <w:rsid w:val="006619F9"/>
    <w:rsid w:val="00667F5F"/>
    <w:rsid w:val="006702D5"/>
    <w:rsid w:val="006715BE"/>
    <w:rsid w:val="006919C7"/>
    <w:rsid w:val="00693992"/>
    <w:rsid w:val="006A07C6"/>
    <w:rsid w:val="006A250F"/>
    <w:rsid w:val="006C43B8"/>
    <w:rsid w:val="006E3E08"/>
    <w:rsid w:val="006F2A22"/>
    <w:rsid w:val="006F531D"/>
    <w:rsid w:val="00700FB8"/>
    <w:rsid w:val="0070247E"/>
    <w:rsid w:val="007068F6"/>
    <w:rsid w:val="00725706"/>
    <w:rsid w:val="007273BA"/>
    <w:rsid w:val="0073123F"/>
    <w:rsid w:val="0074527F"/>
    <w:rsid w:val="007578DF"/>
    <w:rsid w:val="007657F3"/>
    <w:rsid w:val="007713A7"/>
    <w:rsid w:val="007713B0"/>
    <w:rsid w:val="00775831"/>
    <w:rsid w:val="007A2F66"/>
    <w:rsid w:val="007A3389"/>
    <w:rsid w:val="007B5A44"/>
    <w:rsid w:val="007B6079"/>
    <w:rsid w:val="007C3D2C"/>
    <w:rsid w:val="007C6225"/>
    <w:rsid w:val="007C734D"/>
    <w:rsid w:val="007D7300"/>
    <w:rsid w:val="007E744D"/>
    <w:rsid w:val="007F6E8B"/>
    <w:rsid w:val="00804402"/>
    <w:rsid w:val="00805ACE"/>
    <w:rsid w:val="00817537"/>
    <w:rsid w:val="00827932"/>
    <w:rsid w:val="00832F35"/>
    <w:rsid w:val="008418D1"/>
    <w:rsid w:val="00842772"/>
    <w:rsid w:val="00847272"/>
    <w:rsid w:val="008522E3"/>
    <w:rsid w:val="00856CFE"/>
    <w:rsid w:val="008575A3"/>
    <w:rsid w:val="00863E20"/>
    <w:rsid w:val="008650ED"/>
    <w:rsid w:val="00883DC5"/>
    <w:rsid w:val="008873F6"/>
    <w:rsid w:val="0089320C"/>
    <w:rsid w:val="008960A9"/>
    <w:rsid w:val="008A6E8A"/>
    <w:rsid w:val="008B0752"/>
    <w:rsid w:val="008B6520"/>
    <w:rsid w:val="008B6664"/>
    <w:rsid w:val="008B7931"/>
    <w:rsid w:val="008C0650"/>
    <w:rsid w:val="008F09C1"/>
    <w:rsid w:val="008F7555"/>
    <w:rsid w:val="00902FBE"/>
    <w:rsid w:val="0090666E"/>
    <w:rsid w:val="00922E36"/>
    <w:rsid w:val="00926771"/>
    <w:rsid w:val="0094470E"/>
    <w:rsid w:val="0094788C"/>
    <w:rsid w:val="00962F3D"/>
    <w:rsid w:val="009A1779"/>
    <w:rsid w:val="009A6DE1"/>
    <w:rsid w:val="009B0B7D"/>
    <w:rsid w:val="009C276B"/>
    <w:rsid w:val="009C619A"/>
    <w:rsid w:val="009D2684"/>
    <w:rsid w:val="009D2F4B"/>
    <w:rsid w:val="009D51DE"/>
    <w:rsid w:val="009E0217"/>
    <w:rsid w:val="009E5452"/>
    <w:rsid w:val="009E7646"/>
    <w:rsid w:val="00A21D9B"/>
    <w:rsid w:val="00A22DCE"/>
    <w:rsid w:val="00A24D54"/>
    <w:rsid w:val="00A341D5"/>
    <w:rsid w:val="00A37BA8"/>
    <w:rsid w:val="00A42504"/>
    <w:rsid w:val="00A4531D"/>
    <w:rsid w:val="00A46B13"/>
    <w:rsid w:val="00A51DEE"/>
    <w:rsid w:val="00A703EE"/>
    <w:rsid w:val="00A71149"/>
    <w:rsid w:val="00A760EF"/>
    <w:rsid w:val="00A76509"/>
    <w:rsid w:val="00AB5773"/>
    <w:rsid w:val="00AB7FE7"/>
    <w:rsid w:val="00AC030D"/>
    <w:rsid w:val="00AC0E7B"/>
    <w:rsid w:val="00AC5A14"/>
    <w:rsid w:val="00AC7E0F"/>
    <w:rsid w:val="00AD197A"/>
    <w:rsid w:val="00AD478F"/>
    <w:rsid w:val="00AD76FC"/>
    <w:rsid w:val="00B043BF"/>
    <w:rsid w:val="00B11C20"/>
    <w:rsid w:val="00B1683E"/>
    <w:rsid w:val="00B16A7D"/>
    <w:rsid w:val="00B20585"/>
    <w:rsid w:val="00B20CE2"/>
    <w:rsid w:val="00B35C9A"/>
    <w:rsid w:val="00B37DB3"/>
    <w:rsid w:val="00B41F0F"/>
    <w:rsid w:val="00B46538"/>
    <w:rsid w:val="00B52AD6"/>
    <w:rsid w:val="00B6130D"/>
    <w:rsid w:val="00B81E38"/>
    <w:rsid w:val="00B95093"/>
    <w:rsid w:val="00B97D51"/>
    <w:rsid w:val="00BA0483"/>
    <w:rsid w:val="00BA209A"/>
    <w:rsid w:val="00BB3779"/>
    <w:rsid w:val="00BB6092"/>
    <w:rsid w:val="00BC0B2B"/>
    <w:rsid w:val="00BC5B89"/>
    <w:rsid w:val="00BD475C"/>
    <w:rsid w:val="00BD4A86"/>
    <w:rsid w:val="00BD799F"/>
    <w:rsid w:val="00BD7B98"/>
    <w:rsid w:val="00BF2D47"/>
    <w:rsid w:val="00C02133"/>
    <w:rsid w:val="00C10163"/>
    <w:rsid w:val="00C3783D"/>
    <w:rsid w:val="00C53129"/>
    <w:rsid w:val="00C60F57"/>
    <w:rsid w:val="00C61177"/>
    <w:rsid w:val="00C62CA9"/>
    <w:rsid w:val="00C62DF2"/>
    <w:rsid w:val="00C6317D"/>
    <w:rsid w:val="00C725B6"/>
    <w:rsid w:val="00C82095"/>
    <w:rsid w:val="00C916DB"/>
    <w:rsid w:val="00CA2085"/>
    <w:rsid w:val="00CA3265"/>
    <w:rsid w:val="00CB5F6B"/>
    <w:rsid w:val="00CC528A"/>
    <w:rsid w:val="00CD0E46"/>
    <w:rsid w:val="00CD461D"/>
    <w:rsid w:val="00CD5BEC"/>
    <w:rsid w:val="00CD7C4F"/>
    <w:rsid w:val="00CE5F8C"/>
    <w:rsid w:val="00CF5490"/>
    <w:rsid w:val="00D148F4"/>
    <w:rsid w:val="00D337B3"/>
    <w:rsid w:val="00D476BD"/>
    <w:rsid w:val="00D5183D"/>
    <w:rsid w:val="00D53102"/>
    <w:rsid w:val="00D632C6"/>
    <w:rsid w:val="00D65973"/>
    <w:rsid w:val="00D7268D"/>
    <w:rsid w:val="00D839E0"/>
    <w:rsid w:val="00D842E0"/>
    <w:rsid w:val="00D87963"/>
    <w:rsid w:val="00D9085D"/>
    <w:rsid w:val="00D91057"/>
    <w:rsid w:val="00DA60A9"/>
    <w:rsid w:val="00DB63F9"/>
    <w:rsid w:val="00DC344C"/>
    <w:rsid w:val="00DC5A10"/>
    <w:rsid w:val="00DF0461"/>
    <w:rsid w:val="00DF2DCD"/>
    <w:rsid w:val="00E14C92"/>
    <w:rsid w:val="00E270A6"/>
    <w:rsid w:val="00E32A9A"/>
    <w:rsid w:val="00E363B1"/>
    <w:rsid w:val="00E404F1"/>
    <w:rsid w:val="00E40CD5"/>
    <w:rsid w:val="00E6207B"/>
    <w:rsid w:val="00E64F9B"/>
    <w:rsid w:val="00E76764"/>
    <w:rsid w:val="00E9765D"/>
    <w:rsid w:val="00EA3242"/>
    <w:rsid w:val="00EA56E5"/>
    <w:rsid w:val="00EA64D4"/>
    <w:rsid w:val="00EB1249"/>
    <w:rsid w:val="00ED23A4"/>
    <w:rsid w:val="00ED33A6"/>
    <w:rsid w:val="00ED6A09"/>
    <w:rsid w:val="00EE38FC"/>
    <w:rsid w:val="00EF0ECD"/>
    <w:rsid w:val="00EF2843"/>
    <w:rsid w:val="00EF4B80"/>
    <w:rsid w:val="00EF761F"/>
    <w:rsid w:val="00F0215D"/>
    <w:rsid w:val="00F14321"/>
    <w:rsid w:val="00F16F51"/>
    <w:rsid w:val="00F17EC0"/>
    <w:rsid w:val="00F27D09"/>
    <w:rsid w:val="00F31163"/>
    <w:rsid w:val="00F32BBE"/>
    <w:rsid w:val="00F3561A"/>
    <w:rsid w:val="00F41F3F"/>
    <w:rsid w:val="00F52F6C"/>
    <w:rsid w:val="00F67BBB"/>
    <w:rsid w:val="00F835DD"/>
    <w:rsid w:val="00F84AA9"/>
    <w:rsid w:val="00F858A9"/>
    <w:rsid w:val="00FB0F3C"/>
    <w:rsid w:val="00FC4765"/>
    <w:rsid w:val="00FC6108"/>
    <w:rsid w:val="00FE4F96"/>
    <w:rsid w:val="00FE7D86"/>
    <w:rsid w:val="00FF5D7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91"/>
    <o:shapelayout v:ext="edit">
      <o:idmap v:ext="edit" data="1"/>
    </o:shapelayout>
  </w:shapeDefaults>
  <w:decimalSymbol w:val=","/>
  <w:listSeparator w:val=";"/>
  <w14:docId w14:val="6176A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sz w:val="22"/>
        <w:szCs w:val="22"/>
        <w:lang w:val="nl-NL" w:eastAsia="nl-NL" w:bidi="ar-SA"/>
      </w:rPr>
    </w:rPrDefault>
    <w:pPrDefault/>
  </w:docDefaults>
  <w:latentStyles w:defLockedState="0" w:defUIPriority="99" w:defSemiHidden="1" w:defUnhideWhenUsed="0" w:defQFormat="0" w:count="276">
    <w:lsdException w:name="Normal" w:locked="1" w:semiHidden="0" w:uiPriority="0" w:qFormat="1"/>
    <w:lsdException w:name="heading 1" w:locked="1" w:semiHidden="0" w:uiPriority="9" w:qFormat="1"/>
    <w:lsdException w:name="heading 2" w:locked="1" w:semiHidden="0" w:uiPriority="0" w:qFormat="1"/>
    <w:lsdException w:name="heading 3" w:locked="1" w:semiHidden="0" w:uiPriority="0" w:qFormat="1"/>
    <w:lsdException w:name="heading 4" w:locked="1" w:semiHidden="0" w:uiPriority="0"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39"/>
    <w:lsdException w:name="toc 2" w:locked="1" w:semiHidden="0" w:uiPriority="39"/>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1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te Level 1" w:semiHidden="0"/>
    <w:lsdException w:name="Note Level 2" w:semiHidden="0"/>
    <w:lsdException w:name="Note Level 3" w:semiHidden="0"/>
    <w:lsdException w:name="Note Level 4" w:semiHidden="0"/>
    <w:lsdException w:name="Note Level 5" w:semiHidden="0"/>
    <w:lsdException w:name="Note Level 6" w:semiHidden="0"/>
    <w:lsdException w:name="Note Level 7" w:semiHidden="0"/>
    <w:lsdException w:name="Note Level 8" w:semiHidden="0"/>
    <w:lsdException w:name="Note Level 9" w:semiHidden="0"/>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al">
    <w:name w:val="Normal"/>
    <w:qFormat/>
    <w:rsid w:val="007B6079"/>
    <w:pPr>
      <w:spacing w:line="288" w:lineRule="auto"/>
    </w:pPr>
    <w:rPr>
      <w:sz w:val="24"/>
      <w:szCs w:val="24"/>
      <w:lang w:val="en-GB" w:eastAsia="en-US"/>
    </w:rPr>
  </w:style>
  <w:style w:type="paragraph" w:styleId="Kop1">
    <w:name w:val="heading 1"/>
    <w:basedOn w:val="Normaal"/>
    <w:next w:val="Normaal"/>
    <w:link w:val="Kop1Teken"/>
    <w:uiPriority w:val="9"/>
    <w:qFormat/>
    <w:rsid w:val="007B6079"/>
    <w:pPr>
      <w:keepNext/>
      <w:keepLines/>
      <w:spacing w:before="480" w:after="240" w:line="240" w:lineRule="auto"/>
      <w:outlineLvl w:val="0"/>
    </w:pPr>
    <w:rPr>
      <w:rFonts w:ascii="Calibri" w:eastAsia="MS Gothic" w:hAnsi="Calibri"/>
      <w:b/>
      <w:bCs/>
      <w:color w:val="345A8A"/>
      <w:sz w:val="36"/>
      <w:szCs w:val="32"/>
    </w:rPr>
  </w:style>
  <w:style w:type="paragraph" w:styleId="Kop2">
    <w:name w:val="heading 2"/>
    <w:basedOn w:val="Normaal"/>
    <w:next w:val="Normaal"/>
    <w:link w:val="Kop2Teken"/>
    <w:uiPriority w:val="99"/>
    <w:qFormat/>
    <w:rsid w:val="007A2F66"/>
    <w:pPr>
      <w:keepNext/>
      <w:keepLines/>
      <w:spacing w:before="200"/>
      <w:outlineLvl w:val="1"/>
    </w:pPr>
    <w:rPr>
      <w:rFonts w:ascii="Calibri" w:eastAsia="MS Gothic" w:hAnsi="Calibri"/>
      <w:b/>
      <w:bCs/>
      <w:color w:val="4F81BD"/>
      <w:sz w:val="28"/>
      <w:szCs w:val="26"/>
    </w:rPr>
  </w:style>
  <w:style w:type="paragraph" w:styleId="Kop3">
    <w:name w:val="heading 3"/>
    <w:basedOn w:val="Normaal"/>
    <w:next w:val="Normaal"/>
    <w:link w:val="Kop3Teken"/>
    <w:uiPriority w:val="99"/>
    <w:qFormat/>
    <w:rsid w:val="007B6079"/>
    <w:pPr>
      <w:keepNext/>
      <w:keepLines/>
      <w:spacing w:before="200"/>
      <w:outlineLvl w:val="2"/>
    </w:pPr>
    <w:rPr>
      <w:rFonts w:ascii="Calibri" w:eastAsia="MS Gothic" w:hAnsi="Calibri"/>
      <w:b/>
      <w:bCs/>
      <w:color w:val="4F81BD"/>
    </w:rPr>
  </w:style>
  <w:style w:type="paragraph" w:styleId="Kop4">
    <w:name w:val="heading 4"/>
    <w:basedOn w:val="Normaal"/>
    <w:next w:val="Normaal"/>
    <w:link w:val="Kop4Teken"/>
    <w:uiPriority w:val="99"/>
    <w:qFormat/>
    <w:rsid w:val="007A2F66"/>
    <w:pPr>
      <w:keepNext/>
      <w:keepLines/>
      <w:spacing w:before="200"/>
      <w:outlineLvl w:val="3"/>
    </w:pPr>
    <w:rPr>
      <w:rFonts w:ascii="Calibri" w:eastAsia="MS Gothic" w:hAnsi="Calibri"/>
      <w:b/>
      <w:bCs/>
      <w:i/>
      <w:iCs/>
      <w:color w:val="4F81BD"/>
    </w:rPr>
  </w:style>
  <w:style w:type="paragraph" w:styleId="Kop5">
    <w:name w:val="heading 5"/>
    <w:basedOn w:val="Normaal"/>
    <w:next w:val="Normaal"/>
    <w:link w:val="Kop5Teken"/>
    <w:unhideWhenUsed/>
    <w:qFormat/>
    <w:locked/>
    <w:rsid w:val="001D67D9"/>
    <w:pPr>
      <w:keepNext/>
      <w:keepLines/>
      <w:spacing w:before="40"/>
      <w:outlineLvl w:val="4"/>
    </w:pPr>
    <w:rPr>
      <w:rFonts w:asciiTheme="minorHAnsi" w:eastAsiaTheme="majorEastAsia" w:hAnsiTheme="minorHAnsi" w:cstheme="majorBidi"/>
      <w:caps/>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basedOn w:val="Standaardalinea-lettertype"/>
    <w:link w:val="Kop1"/>
    <w:uiPriority w:val="9"/>
    <w:locked/>
    <w:rsid w:val="007B6079"/>
    <w:rPr>
      <w:rFonts w:ascii="Calibri" w:eastAsia="MS Gothic" w:hAnsi="Calibri"/>
      <w:b/>
      <w:bCs/>
      <w:color w:val="345A8A"/>
      <w:sz w:val="36"/>
      <w:szCs w:val="32"/>
      <w:lang w:val="en-GB" w:eastAsia="en-US"/>
    </w:rPr>
  </w:style>
  <w:style w:type="character" w:customStyle="1" w:styleId="Kop2Teken">
    <w:name w:val="Kop 2 Teken"/>
    <w:basedOn w:val="Standaardalinea-lettertype"/>
    <w:link w:val="Kop2"/>
    <w:uiPriority w:val="99"/>
    <w:locked/>
    <w:rsid w:val="007A2F66"/>
    <w:rPr>
      <w:rFonts w:ascii="Calibri" w:eastAsia="MS Gothic" w:hAnsi="Calibri" w:cs="Times New Roman"/>
      <w:b/>
      <w:bCs/>
      <w:color w:val="4F81BD"/>
      <w:sz w:val="26"/>
      <w:szCs w:val="26"/>
    </w:rPr>
  </w:style>
  <w:style w:type="character" w:customStyle="1" w:styleId="Kop3Teken">
    <w:name w:val="Kop 3 Teken"/>
    <w:basedOn w:val="Standaardalinea-lettertype"/>
    <w:link w:val="Kop3"/>
    <w:uiPriority w:val="99"/>
    <w:locked/>
    <w:rsid w:val="007B6079"/>
    <w:rPr>
      <w:rFonts w:ascii="Calibri" w:eastAsia="MS Gothic" w:hAnsi="Calibri"/>
      <w:b/>
      <w:bCs/>
      <w:color w:val="4F81BD"/>
      <w:sz w:val="24"/>
      <w:szCs w:val="24"/>
      <w:lang w:val="en-GB" w:eastAsia="en-US"/>
    </w:rPr>
  </w:style>
  <w:style w:type="character" w:customStyle="1" w:styleId="Kop4Teken">
    <w:name w:val="Kop 4 Teken"/>
    <w:basedOn w:val="Standaardalinea-lettertype"/>
    <w:link w:val="Kop4"/>
    <w:uiPriority w:val="99"/>
    <w:locked/>
    <w:rsid w:val="007A2F66"/>
    <w:rPr>
      <w:rFonts w:ascii="Calibri" w:eastAsia="MS Gothic" w:hAnsi="Calibri" w:cs="Times New Roman"/>
      <w:b/>
      <w:bCs/>
      <w:i/>
      <w:iCs/>
      <w:color w:val="4F81BD"/>
    </w:rPr>
  </w:style>
  <w:style w:type="table" w:styleId="Tabelraster">
    <w:name w:val="Table Grid"/>
    <w:basedOn w:val="Standaardtabel"/>
    <w:uiPriority w:val="99"/>
    <w:rsid w:val="007A2F6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Normaal"/>
    <w:link w:val="BallontekstTeken"/>
    <w:uiPriority w:val="99"/>
    <w:semiHidden/>
    <w:rsid w:val="007A2F66"/>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locked/>
    <w:rsid w:val="007A2F66"/>
    <w:rPr>
      <w:rFonts w:ascii="Lucida Grande" w:hAnsi="Lucida Grande" w:cs="Lucida Grande"/>
      <w:sz w:val="18"/>
      <w:szCs w:val="18"/>
    </w:rPr>
  </w:style>
  <w:style w:type="character" w:styleId="Hyperlink">
    <w:name w:val="Hyperlink"/>
    <w:basedOn w:val="Standaardalinea-lettertype"/>
    <w:uiPriority w:val="99"/>
    <w:rsid w:val="007A2F66"/>
    <w:rPr>
      <w:rFonts w:cs="Times New Roman"/>
      <w:color w:val="0000FF"/>
      <w:u w:val="single"/>
    </w:rPr>
  </w:style>
  <w:style w:type="paragraph" w:styleId="Geenafstand">
    <w:name w:val="No Spacing"/>
    <w:basedOn w:val="Normaal"/>
    <w:link w:val="GeenafstandTeken"/>
    <w:uiPriority w:val="1"/>
    <w:qFormat/>
    <w:rsid w:val="007A2F66"/>
    <w:rPr>
      <w:szCs w:val="32"/>
      <w:lang w:val="en-US"/>
    </w:rPr>
  </w:style>
  <w:style w:type="character" w:styleId="Verwijzingopmerking">
    <w:name w:val="annotation reference"/>
    <w:basedOn w:val="Standaardalinea-lettertype"/>
    <w:uiPriority w:val="99"/>
    <w:semiHidden/>
    <w:rsid w:val="007A2F66"/>
    <w:rPr>
      <w:rFonts w:cs="Times New Roman"/>
      <w:sz w:val="18"/>
      <w:szCs w:val="18"/>
    </w:rPr>
  </w:style>
  <w:style w:type="paragraph" w:styleId="Tekstopmerking">
    <w:name w:val="annotation text"/>
    <w:basedOn w:val="Normaal"/>
    <w:link w:val="TekstopmerkingTeken"/>
    <w:uiPriority w:val="99"/>
    <w:semiHidden/>
    <w:rsid w:val="007A2F66"/>
  </w:style>
  <w:style w:type="character" w:customStyle="1" w:styleId="TekstopmerkingTeken">
    <w:name w:val="Tekst opmerking Teken"/>
    <w:basedOn w:val="Standaardalinea-lettertype"/>
    <w:link w:val="Tekstopmerking"/>
    <w:uiPriority w:val="99"/>
    <w:semiHidden/>
    <w:locked/>
    <w:rsid w:val="007A2F66"/>
    <w:rPr>
      <w:rFonts w:cs="Times New Roman"/>
    </w:rPr>
  </w:style>
  <w:style w:type="paragraph" w:styleId="Voetnoottekst">
    <w:name w:val="footnote text"/>
    <w:basedOn w:val="Normaal"/>
    <w:link w:val="VoetnoottekstTeken"/>
    <w:uiPriority w:val="99"/>
    <w:rsid w:val="007A2F66"/>
  </w:style>
  <w:style w:type="character" w:customStyle="1" w:styleId="VoetnoottekstTeken">
    <w:name w:val="Voetnoottekst Teken"/>
    <w:basedOn w:val="Standaardalinea-lettertype"/>
    <w:link w:val="Voetnoottekst"/>
    <w:uiPriority w:val="99"/>
    <w:locked/>
    <w:rsid w:val="007A2F66"/>
    <w:rPr>
      <w:rFonts w:cs="Times New Roman"/>
    </w:rPr>
  </w:style>
  <w:style w:type="character" w:styleId="Voetnootmarkering">
    <w:name w:val="footnote reference"/>
    <w:basedOn w:val="Standaardalinea-lettertype"/>
    <w:uiPriority w:val="99"/>
    <w:rsid w:val="007A2F66"/>
    <w:rPr>
      <w:rFonts w:cs="Times New Roman"/>
      <w:vertAlign w:val="superscript"/>
    </w:rPr>
  </w:style>
  <w:style w:type="paragraph" w:styleId="Lijstalinea">
    <w:name w:val="List Paragraph"/>
    <w:basedOn w:val="Normaal"/>
    <w:uiPriority w:val="34"/>
    <w:qFormat/>
    <w:rsid w:val="007A2F66"/>
    <w:pPr>
      <w:ind w:left="720"/>
      <w:contextualSpacing/>
    </w:pPr>
  </w:style>
  <w:style w:type="paragraph" w:styleId="Voettekst">
    <w:name w:val="footer"/>
    <w:basedOn w:val="Normaal"/>
    <w:link w:val="VoettekstTeken"/>
    <w:uiPriority w:val="99"/>
    <w:rsid w:val="007A2F66"/>
    <w:pPr>
      <w:tabs>
        <w:tab w:val="center" w:pos="4320"/>
        <w:tab w:val="right" w:pos="8640"/>
      </w:tabs>
    </w:pPr>
  </w:style>
  <w:style w:type="character" w:customStyle="1" w:styleId="VoettekstTeken">
    <w:name w:val="Voettekst Teken"/>
    <w:basedOn w:val="Standaardalinea-lettertype"/>
    <w:link w:val="Voettekst"/>
    <w:uiPriority w:val="99"/>
    <w:locked/>
    <w:rsid w:val="007A2F66"/>
    <w:rPr>
      <w:rFonts w:cs="Times New Roman"/>
    </w:rPr>
  </w:style>
  <w:style w:type="character" w:styleId="Paginanummer">
    <w:name w:val="page number"/>
    <w:basedOn w:val="Standaardalinea-lettertype"/>
    <w:uiPriority w:val="99"/>
    <w:semiHidden/>
    <w:rsid w:val="007A2F66"/>
    <w:rPr>
      <w:rFonts w:cs="Times New Roman"/>
    </w:rPr>
  </w:style>
  <w:style w:type="paragraph" w:styleId="Inhopg1">
    <w:name w:val="toc 1"/>
    <w:basedOn w:val="Normaal"/>
    <w:next w:val="Normaal"/>
    <w:autoRedefine/>
    <w:uiPriority w:val="39"/>
    <w:rsid w:val="007A2F66"/>
  </w:style>
  <w:style w:type="paragraph" w:styleId="Inhopg2">
    <w:name w:val="toc 2"/>
    <w:basedOn w:val="Normaal"/>
    <w:next w:val="Normaal"/>
    <w:autoRedefine/>
    <w:uiPriority w:val="39"/>
    <w:rsid w:val="007A2F66"/>
    <w:pPr>
      <w:ind w:left="240"/>
    </w:pPr>
  </w:style>
  <w:style w:type="paragraph" w:styleId="Inhopg3">
    <w:name w:val="toc 3"/>
    <w:basedOn w:val="Normaal"/>
    <w:next w:val="Normaal"/>
    <w:autoRedefine/>
    <w:uiPriority w:val="99"/>
    <w:rsid w:val="007A2F66"/>
    <w:pPr>
      <w:ind w:left="480"/>
    </w:pPr>
  </w:style>
  <w:style w:type="paragraph" w:styleId="Inhopg4">
    <w:name w:val="toc 4"/>
    <w:basedOn w:val="Normaal"/>
    <w:next w:val="Normaal"/>
    <w:autoRedefine/>
    <w:uiPriority w:val="99"/>
    <w:rsid w:val="007A2F66"/>
    <w:pPr>
      <w:ind w:left="720"/>
    </w:pPr>
  </w:style>
  <w:style w:type="paragraph" w:styleId="Inhopg5">
    <w:name w:val="toc 5"/>
    <w:basedOn w:val="Normaal"/>
    <w:next w:val="Normaal"/>
    <w:autoRedefine/>
    <w:uiPriority w:val="99"/>
    <w:rsid w:val="007A2F66"/>
    <w:pPr>
      <w:ind w:left="960"/>
    </w:pPr>
  </w:style>
  <w:style w:type="paragraph" w:styleId="Inhopg6">
    <w:name w:val="toc 6"/>
    <w:basedOn w:val="Normaal"/>
    <w:next w:val="Normaal"/>
    <w:autoRedefine/>
    <w:uiPriority w:val="99"/>
    <w:rsid w:val="007A2F66"/>
    <w:pPr>
      <w:ind w:left="1200"/>
    </w:pPr>
  </w:style>
  <w:style w:type="paragraph" w:styleId="Inhopg7">
    <w:name w:val="toc 7"/>
    <w:basedOn w:val="Normaal"/>
    <w:next w:val="Normaal"/>
    <w:autoRedefine/>
    <w:uiPriority w:val="99"/>
    <w:rsid w:val="007A2F66"/>
    <w:pPr>
      <w:ind w:left="1440"/>
    </w:pPr>
  </w:style>
  <w:style w:type="paragraph" w:styleId="Inhopg8">
    <w:name w:val="toc 8"/>
    <w:basedOn w:val="Normaal"/>
    <w:next w:val="Normaal"/>
    <w:autoRedefine/>
    <w:uiPriority w:val="99"/>
    <w:rsid w:val="007A2F66"/>
    <w:pPr>
      <w:ind w:left="1680"/>
    </w:pPr>
  </w:style>
  <w:style w:type="paragraph" w:styleId="Inhopg9">
    <w:name w:val="toc 9"/>
    <w:basedOn w:val="Normaal"/>
    <w:next w:val="Normaal"/>
    <w:autoRedefine/>
    <w:uiPriority w:val="99"/>
    <w:rsid w:val="007A2F66"/>
    <w:pPr>
      <w:ind w:left="1920"/>
    </w:pPr>
  </w:style>
  <w:style w:type="paragraph" w:styleId="Onderwerpvanopmerking">
    <w:name w:val="annotation subject"/>
    <w:basedOn w:val="Tekstopmerking"/>
    <w:next w:val="Tekstopmerking"/>
    <w:link w:val="OnderwerpvanopmerkingTeken"/>
    <w:uiPriority w:val="99"/>
    <w:semiHidden/>
    <w:rsid w:val="007A2F66"/>
    <w:rPr>
      <w:b/>
      <w:bCs/>
      <w:sz w:val="20"/>
      <w:szCs w:val="20"/>
    </w:rPr>
  </w:style>
  <w:style w:type="character" w:customStyle="1" w:styleId="OnderwerpvanopmerkingTeken">
    <w:name w:val="Onderwerp van opmerking Teken"/>
    <w:basedOn w:val="TekstopmerkingTeken"/>
    <w:link w:val="Onderwerpvanopmerking"/>
    <w:uiPriority w:val="99"/>
    <w:semiHidden/>
    <w:locked/>
    <w:rsid w:val="007A2F66"/>
    <w:rPr>
      <w:rFonts w:cs="Times New Roman"/>
      <w:b/>
      <w:bCs/>
      <w:sz w:val="20"/>
      <w:szCs w:val="20"/>
    </w:rPr>
  </w:style>
  <w:style w:type="paragraph" w:styleId="Revisie">
    <w:name w:val="Revision"/>
    <w:hidden/>
    <w:uiPriority w:val="99"/>
    <w:semiHidden/>
    <w:rsid w:val="007A2F66"/>
    <w:rPr>
      <w:sz w:val="24"/>
      <w:szCs w:val="24"/>
      <w:lang w:val="en-GB" w:eastAsia="en-US"/>
    </w:rPr>
  </w:style>
  <w:style w:type="paragraph" w:customStyle="1" w:styleId="bullet1">
    <w:name w:val="bullet1"/>
    <w:basedOn w:val="Normaal"/>
    <w:uiPriority w:val="99"/>
    <w:rsid w:val="007A2F66"/>
    <w:pPr>
      <w:keepLines/>
      <w:ind w:left="357" w:hanging="357"/>
    </w:pPr>
    <w:rPr>
      <w:rFonts w:ascii="Arial" w:hAnsi="Arial"/>
      <w:szCs w:val="20"/>
      <w:lang w:val="en-US" w:eastAsia="zh-CN"/>
    </w:rPr>
  </w:style>
  <w:style w:type="character" w:customStyle="1" w:styleId="apple-converted-space">
    <w:name w:val="apple-converted-space"/>
    <w:basedOn w:val="Standaardalinea-lettertype"/>
    <w:uiPriority w:val="99"/>
    <w:rsid w:val="007A2F66"/>
    <w:rPr>
      <w:rFonts w:cs="Times New Roman"/>
    </w:rPr>
  </w:style>
  <w:style w:type="paragraph" w:styleId="Subtitel">
    <w:name w:val="Subtitle"/>
    <w:basedOn w:val="Normaal"/>
    <w:next w:val="Normaal"/>
    <w:link w:val="SubtitelTeken"/>
    <w:qFormat/>
    <w:locked/>
    <w:rsid w:val="00856CFE"/>
    <w:pPr>
      <w:numPr>
        <w:ilvl w:val="1"/>
      </w:numPr>
    </w:pPr>
    <w:rPr>
      <w:rFonts w:asciiTheme="majorHAnsi" w:eastAsiaTheme="majorEastAsia" w:hAnsiTheme="majorHAnsi" w:cstheme="majorBidi"/>
      <w:i/>
      <w:iCs/>
      <w:color w:val="4F81BD" w:themeColor="accent1"/>
      <w:spacing w:val="15"/>
    </w:rPr>
  </w:style>
  <w:style w:type="character" w:customStyle="1" w:styleId="SubtitelTeken">
    <w:name w:val="Subtitel Teken"/>
    <w:basedOn w:val="Standaardalinea-lettertype"/>
    <w:link w:val="Subtitel"/>
    <w:rsid w:val="00856CFE"/>
    <w:rPr>
      <w:rFonts w:asciiTheme="majorHAnsi" w:eastAsiaTheme="majorEastAsia" w:hAnsiTheme="majorHAnsi" w:cstheme="majorBidi"/>
      <w:i/>
      <w:iCs/>
      <w:color w:val="4F81BD" w:themeColor="accent1"/>
      <w:spacing w:val="15"/>
      <w:sz w:val="24"/>
      <w:szCs w:val="24"/>
      <w:lang w:val="en-GB" w:eastAsia="en-US"/>
    </w:rPr>
  </w:style>
  <w:style w:type="character" w:styleId="Intensievebenadrukking">
    <w:name w:val="Intense Emphasis"/>
    <w:basedOn w:val="Standaardalinea-lettertype"/>
    <w:uiPriority w:val="21"/>
    <w:qFormat/>
    <w:rsid w:val="00856CFE"/>
    <w:rPr>
      <w:b/>
      <w:bCs/>
      <w:i/>
      <w:iCs/>
      <w:color w:val="4F81BD" w:themeColor="accent1"/>
    </w:rPr>
  </w:style>
  <w:style w:type="paragraph" w:styleId="Duidelijkcitaat">
    <w:name w:val="Intense Quote"/>
    <w:basedOn w:val="Normaal"/>
    <w:next w:val="Normaal"/>
    <w:link w:val="DuidelijkcitaatTeken"/>
    <w:uiPriority w:val="30"/>
    <w:qFormat/>
    <w:rsid w:val="00856CFE"/>
    <w:pPr>
      <w:pBdr>
        <w:bottom w:val="single" w:sz="4" w:space="4" w:color="4F81BD" w:themeColor="accent1"/>
      </w:pBdr>
      <w:spacing w:before="200" w:after="280"/>
      <w:ind w:left="936" w:right="936"/>
    </w:pPr>
    <w:rPr>
      <w:b/>
      <w:bCs/>
      <w:i/>
      <w:iCs/>
      <w:color w:val="4F81BD" w:themeColor="accent1"/>
    </w:rPr>
  </w:style>
  <w:style w:type="character" w:customStyle="1" w:styleId="DuidelijkcitaatTeken">
    <w:name w:val="Duidelijk citaat Teken"/>
    <w:basedOn w:val="Standaardalinea-lettertype"/>
    <w:link w:val="Duidelijkcitaat"/>
    <w:uiPriority w:val="30"/>
    <w:rsid w:val="00856CFE"/>
    <w:rPr>
      <w:b/>
      <w:bCs/>
      <w:i/>
      <w:iCs/>
      <w:color w:val="4F81BD" w:themeColor="accent1"/>
      <w:sz w:val="24"/>
      <w:szCs w:val="24"/>
      <w:lang w:val="en-GB" w:eastAsia="en-US"/>
    </w:rPr>
  </w:style>
  <w:style w:type="character" w:styleId="GevolgdeHyperlink">
    <w:name w:val="FollowedHyperlink"/>
    <w:basedOn w:val="Standaardalinea-lettertype"/>
    <w:uiPriority w:val="99"/>
    <w:semiHidden/>
    <w:unhideWhenUsed/>
    <w:rsid w:val="008A6E8A"/>
    <w:rPr>
      <w:color w:val="800080" w:themeColor="followedHyperlink"/>
      <w:u w:val="single"/>
    </w:rPr>
  </w:style>
  <w:style w:type="paragraph" w:styleId="Titel">
    <w:name w:val="Title"/>
    <w:basedOn w:val="Normaal"/>
    <w:next w:val="Normaal"/>
    <w:link w:val="TitelTeken"/>
    <w:uiPriority w:val="10"/>
    <w:qFormat/>
    <w:locked/>
    <w:rsid w:val="0008119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ken">
    <w:name w:val="Titel Teken"/>
    <w:basedOn w:val="Standaardalinea-lettertype"/>
    <w:link w:val="Titel"/>
    <w:uiPriority w:val="10"/>
    <w:rsid w:val="00081194"/>
    <w:rPr>
      <w:rFonts w:asciiTheme="majorHAnsi" w:eastAsiaTheme="majorEastAsia" w:hAnsiTheme="majorHAnsi" w:cstheme="majorBidi"/>
      <w:color w:val="17365D" w:themeColor="text2" w:themeShade="BF"/>
      <w:spacing w:val="5"/>
      <w:kern w:val="28"/>
      <w:sz w:val="52"/>
      <w:szCs w:val="52"/>
      <w:lang w:val="en-GB" w:eastAsia="en-US"/>
    </w:rPr>
  </w:style>
  <w:style w:type="paragraph" w:customStyle="1" w:styleId="Bildunterschrift">
    <w:name w:val="Bildunterschrift"/>
    <w:basedOn w:val="Normaal"/>
    <w:link w:val="BildunterschriftZchn"/>
    <w:qFormat/>
    <w:rsid w:val="007B6079"/>
    <w:rPr>
      <w:sz w:val="20"/>
      <w:szCs w:val="20"/>
      <w:lang w:val="de-DE"/>
    </w:rPr>
  </w:style>
  <w:style w:type="paragraph" w:customStyle="1" w:styleId="Funote">
    <w:name w:val="Fußnote"/>
    <w:basedOn w:val="Voetnoottekst"/>
    <w:link w:val="FunoteZchn"/>
    <w:qFormat/>
    <w:rsid w:val="00D7268D"/>
    <w:rPr>
      <w:sz w:val="20"/>
      <w:szCs w:val="20"/>
    </w:rPr>
  </w:style>
  <w:style w:type="character" w:customStyle="1" w:styleId="BildunterschriftZchn">
    <w:name w:val="Bildunterschrift Zchn"/>
    <w:basedOn w:val="Standaardalinea-lettertype"/>
    <w:link w:val="Bildunterschrift"/>
    <w:rsid w:val="007B6079"/>
    <w:rPr>
      <w:sz w:val="20"/>
      <w:szCs w:val="20"/>
      <w:lang w:val="de-DE" w:eastAsia="en-US"/>
    </w:rPr>
  </w:style>
  <w:style w:type="character" w:customStyle="1" w:styleId="GeenafstandTeken">
    <w:name w:val="Geen afstand Teken"/>
    <w:basedOn w:val="Standaardalinea-lettertype"/>
    <w:link w:val="Geenafstand"/>
    <w:uiPriority w:val="1"/>
    <w:locked/>
    <w:rsid w:val="00636A32"/>
    <w:rPr>
      <w:sz w:val="24"/>
      <w:szCs w:val="32"/>
      <w:lang w:val="en-US" w:eastAsia="en-US"/>
    </w:rPr>
  </w:style>
  <w:style w:type="character" w:customStyle="1" w:styleId="FunoteZchn">
    <w:name w:val="Fußnote Zchn"/>
    <w:basedOn w:val="VoetnoottekstTeken"/>
    <w:link w:val="Funote"/>
    <w:rsid w:val="00D7268D"/>
    <w:rPr>
      <w:rFonts w:cs="Times New Roman"/>
      <w:sz w:val="20"/>
      <w:szCs w:val="20"/>
      <w:lang w:val="en-GB" w:eastAsia="en-US"/>
    </w:rPr>
  </w:style>
  <w:style w:type="character" w:styleId="Zwaar">
    <w:name w:val="Strong"/>
    <w:basedOn w:val="Standaardalinea-lettertype"/>
    <w:qFormat/>
    <w:locked/>
    <w:rsid w:val="00636A32"/>
    <w:rPr>
      <w:b/>
      <w:bCs/>
    </w:rPr>
  </w:style>
  <w:style w:type="character" w:customStyle="1" w:styleId="Kop5Teken">
    <w:name w:val="Kop 5 Teken"/>
    <w:basedOn w:val="Standaardalinea-lettertype"/>
    <w:link w:val="Kop5"/>
    <w:rsid w:val="001D67D9"/>
    <w:rPr>
      <w:rFonts w:asciiTheme="minorHAnsi" w:eastAsiaTheme="majorEastAsia" w:hAnsiTheme="minorHAnsi" w:cstheme="majorBidi"/>
      <w:caps/>
      <w:color w:val="365F91" w:themeColor="accent1" w:themeShade="BF"/>
      <w:sz w:val="24"/>
      <w:szCs w:val="24"/>
      <w:lang w:val="en-GB" w:eastAsia="en-US"/>
    </w:rPr>
  </w:style>
  <w:style w:type="paragraph" w:customStyle="1" w:styleId="Textfeldtext">
    <w:name w:val="Textfeldtext"/>
    <w:basedOn w:val="Bildunterschrift"/>
    <w:link w:val="TextfeldtextZchn"/>
    <w:qFormat/>
    <w:rsid w:val="00636A32"/>
    <w:rPr>
      <w:rFonts w:ascii="Calibri" w:hAnsi="Calibri"/>
    </w:rPr>
  </w:style>
  <w:style w:type="character" w:styleId="Nadruk">
    <w:name w:val="Emphasis"/>
    <w:basedOn w:val="Standaardalinea-lettertype"/>
    <w:uiPriority w:val="20"/>
    <w:qFormat/>
    <w:locked/>
    <w:rsid w:val="003C3D88"/>
    <w:rPr>
      <w:b/>
      <w:i/>
      <w:spacing w:val="10"/>
    </w:rPr>
  </w:style>
  <w:style w:type="character" w:customStyle="1" w:styleId="TextfeldtextZchn">
    <w:name w:val="Textfeldtext Zchn"/>
    <w:basedOn w:val="BildunterschriftZchn"/>
    <w:link w:val="Textfeldtext"/>
    <w:rsid w:val="00636A32"/>
    <w:rPr>
      <w:rFonts w:ascii="Calibri" w:hAnsi="Calibri"/>
      <w:sz w:val="20"/>
      <w:szCs w:val="20"/>
      <w:lang w:val="de-DE"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sz w:val="22"/>
        <w:szCs w:val="22"/>
        <w:lang w:val="nl-NL" w:eastAsia="nl-NL" w:bidi="ar-SA"/>
      </w:rPr>
    </w:rPrDefault>
    <w:pPrDefault/>
  </w:docDefaults>
  <w:latentStyles w:defLockedState="0" w:defUIPriority="99" w:defSemiHidden="1" w:defUnhideWhenUsed="0" w:defQFormat="0" w:count="276">
    <w:lsdException w:name="Normal" w:locked="1" w:semiHidden="0" w:uiPriority="0" w:qFormat="1"/>
    <w:lsdException w:name="heading 1" w:locked="1" w:semiHidden="0" w:uiPriority="9" w:qFormat="1"/>
    <w:lsdException w:name="heading 2" w:locked="1" w:semiHidden="0" w:uiPriority="0" w:qFormat="1"/>
    <w:lsdException w:name="heading 3" w:locked="1" w:semiHidden="0" w:uiPriority="0" w:qFormat="1"/>
    <w:lsdException w:name="heading 4" w:locked="1" w:semiHidden="0" w:uiPriority="0"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39"/>
    <w:lsdException w:name="toc 2" w:locked="1" w:semiHidden="0" w:uiPriority="39"/>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1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te Level 1" w:semiHidden="0"/>
    <w:lsdException w:name="Note Level 2" w:semiHidden="0"/>
    <w:lsdException w:name="Note Level 3" w:semiHidden="0"/>
    <w:lsdException w:name="Note Level 4" w:semiHidden="0"/>
    <w:lsdException w:name="Note Level 5" w:semiHidden="0"/>
    <w:lsdException w:name="Note Level 6" w:semiHidden="0"/>
    <w:lsdException w:name="Note Level 7" w:semiHidden="0"/>
    <w:lsdException w:name="Note Level 8" w:semiHidden="0"/>
    <w:lsdException w:name="Note Level 9" w:semiHidden="0"/>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al">
    <w:name w:val="Normal"/>
    <w:qFormat/>
    <w:rsid w:val="007B6079"/>
    <w:pPr>
      <w:spacing w:line="288" w:lineRule="auto"/>
    </w:pPr>
    <w:rPr>
      <w:sz w:val="24"/>
      <w:szCs w:val="24"/>
      <w:lang w:val="en-GB" w:eastAsia="en-US"/>
    </w:rPr>
  </w:style>
  <w:style w:type="paragraph" w:styleId="Kop1">
    <w:name w:val="heading 1"/>
    <w:basedOn w:val="Normaal"/>
    <w:next w:val="Normaal"/>
    <w:link w:val="Kop1Teken"/>
    <w:uiPriority w:val="9"/>
    <w:qFormat/>
    <w:rsid w:val="007B6079"/>
    <w:pPr>
      <w:keepNext/>
      <w:keepLines/>
      <w:spacing w:before="480" w:after="240" w:line="240" w:lineRule="auto"/>
      <w:outlineLvl w:val="0"/>
    </w:pPr>
    <w:rPr>
      <w:rFonts w:ascii="Calibri" w:eastAsia="MS Gothic" w:hAnsi="Calibri"/>
      <w:b/>
      <w:bCs/>
      <w:color w:val="345A8A"/>
      <w:sz w:val="36"/>
      <w:szCs w:val="32"/>
    </w:rPr>
  </w:style>
  <w:style w:type="paragraph" w:styleId="Kop2">
    <w:name w:val="heading 2"/>
    <w:basedOn w:val="Normaal"/>
    <w:next w:val="Normaal"/>
    <w:link w:val="Kop2Teken"/>
    <w:uiPriority w:val="99"/>
    <w:qFormat/>
    <w:rsid w:val="007A2F66"/>
    <w:pPr>
      <w:keepNext/>
      <w:keepLines/>
      <w:spacing w:before="200"/>
      <w:outlineLvl w:val="1"/>
    </w:pPr>
    <w:rPr>
      <w:rFonts w:ascii="Calibri" w:eastAsia="MS Gothic" w:hAnsi="Calibri"/>
      <w:b/>
      <w:bCs/>
      <w:color w:val="4F81BD"/>
      <w:sz w:val="28"/>
      <w:szCs w:val="26"/>
    </w:rPr>
  </w:style>
  <w:style w:type="paragraph" w:styleId="Kop3">
    <w:name w:val="heading 3"/>
    <w:basedOn w:val="Normaal"/>
    <w:next w:val="Normaal"/>
    <w:link w:val="Kop3Teken"/>
    <w:uiPriority w:val="99"/>
    <w:qFormat/>
    <w:rsid w:val="007B6079"/>
    <w:pPr>
      <w:keepNext/>
      <w:keepLines/>
      <w:spacing w:before="200"/>
      <w:outlineLvl w:val="2"/>
    </w:pPr>
    <w:rPr>
      <w:rFonts w:ascii="Calibri" w:eastAsia="MS Gothic" w:hAnsi="Calibri"/>
      <w:b/>
      <w:bCs/>
      <w:color w:val="4F81BD"/>
    </w:rPr>
  </w:style>
  <w:style w:type="paragraph" w:styleId="Kop4">
    <w:name w:val="heading 4"/>
    <w:basedOn w:val="Normaal"/>
    <w:next w:val="Normaal"/>
    <w:link w:val="Kop4Teken"/>
    <w:uiPriority w:val="99"/>
    <w:qFormat/>
    <w:rsid w:val="007A2F66"/>
    <w:pPr>
      <w:keepNext/>
      <w:keepLines/>
      <w:spacing w:before="200"/>
      <w:outlineLvl w:val="3"/>
    </w:pPr>
    <w:rPr>
      <w:rFonts w:ascii="Calibri" w:eastAsia="MS Gothic" w:hAnsi="Calibri"/>
      <w:b/>
      <w:bCs/>
      <w:i/>
      <w:iCs/>
      <w:color w:val="4F81BD"/>
    </w:rPr>
  </w:style>
  <w:style w:type="paragraph" w:styleId="Kop5">
    <w:name w:val="heading 5"/>
    <w:basedOn w:val="Normaal"/>
    <w:next w:val="Normaal"/>
    <w:link w:val="Kop5Teken"/>
    <w:unhideWhenUsed/>
    <w:qFormat/>
    <w:locked/>
    <w:rsid w:val="001D67D9"/>
    <w:pPr>
      <w:keepNext/>
      <w:keepLines/>
      <w:spacing w:before="40"/>
      <w:outlineLvl w:val="4"/>
    </w:pPr>
    <w:rPr>
      <w:rFonts w:asciiTheme="minorHAnsi" w:eastAsiaTheme="majorEastAsia" w:hAnsiTheme="minorHAnsi" w:cstheme="majorBidi"/>
      <w:caps/>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basedOn w:val="Standaardalinea-lettertype"/>
    <w:link w:val="Kop1"/>
    <w:uiPriority w:val="9"/>
    <w:locked/>
    <w:rsid w:val="007B6079"/>
    <w:rPr>
      <w:rFonts w:ascii="Calibri" w:eastAsia="MS Gothic" w:hAnsi="Calibri"/>
      <w:b/>
      <w:bCs/>
      <w:color w:val="345A8A"/>
      <w:sz w:val="36"/>
      <w:szCs w:val="32"/>
      <w:lang w:val="en-GB" w:eastAsia="en-US"/>
    </w:rPr>
  </w:style>
  <w:style w:type="character" w:customStyle="1" w:styleId="Kop2Teken">
    <w:name w:val="Kop 2 Teken"/>
    <w:basedOn w:val="Standaardalinea-lettertype"/>
    <w:link w:val="Kop2"/>
    <w:uiPriority w:val="99"/>
    <w:locked/>
    <w:rsid w:val="007A2F66"/>
    <w:rPr>
      <w:rFonts w:ascii="Calibri" w:eastAsia="MS Gothic" w:hAnsi="Calibri" w:cs="Times New Roman"/>
      <w:b/>
      <w:bCs/>
      <w:color w:val="4F81BD"/>
      <w:sz w:val="26"/>
      <w:szCs w:val="26"/>
    </w:rPr>
  </w:style>
  <w:style w:type="character" w:customStyle="1" w:styleId="Kop3Teken">
    <w:name w:val="Kop 3 Teken"/>
    <w:basedOn w:val="Standaardalinea-lettertype"/>
    <w:link w:val="Kop3"/>
    <w:uiPriority w:val="99"/>
    <w:locked/>
    <w:rsid w:val="007B6079"/>
    <w:rPr>
      <w:rFonts w:ascii="Calibri" w:eastAsia="MS Gothic" w:hAnsi="Calibri"/>
      <w:b/>
      <w:bCs/>
      <w:color w:val="4F81BD"/>
      <w:sz w:val="24"/>
      <w:szCs w:val="24"/>
      <w:lang w:val="en-GB" w:eastAsia="en-US"/>
    </w:rPr>
  </w:style>
  <w:style w:type="character" w:customStyle="1" w:styleId="Kop4Teken">
    <w:name w:val="Kop 4 Teken"/>
    <w:basedOn w:val="Standaardalinea-lettertype"/>
    <w:link w:val="Kop4"/>
    <w:uiPriority w:val="99"/>
    <w:locked/>
    <w:rsid w:val="007A2F66"/>
    <w:rPr>
      <w:rFonts w:ascii="Calibri" w:eastAsia="MS Gothic" w:hAnsi="Calibri" w:cs="Times New Roman"/>
      <w:b/>
      <w:bCs/>
      <w:i/>
      <w:iCs/>
      <w:color w:val="4F81BD"/>
    </w:rPr>
  </w:style>
  <w:style w:type="table" w:styleId="Tabelraster">
    <w:name w:val="Table Grid"/>
    <w:basedOn w:val="Standaardtabel"/>
    <w:uiPriority w:val="99"/>
    <w:rsid w:val="007A2F6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Normaal"/>
    <w:link w:val="BallontekstTeken"/>
    <w:uiPriority w:val="99"/>
    <w:semiHidden/>
    <w:rsid w:val="007A2F66"/>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locked/>
    <w:rsid w:val="007A2F66"/>
    <w:rPr>
      <w:rFonts w:ascii="Lucida Grande" w:hAnsi="Lucida Grande" w:cs="Lucida Grande"/>
      <w:sz w:val="18"/>
      <w:szCs w:val="18"/>
    </w:rPr>
  </w:style>
  <w:style w:type="character" w:styleId="Hyperlink">
    <w:name w:val="Hyperlink"/>
    <w:basedOn w:val="Standaardalinea-lettertype"/>
    <w:uiPriority w:val="99"/>
    <w:rsid w:val="007A2F66"/>
    <w:rPr>
      <w:rFonts w:cs="Times New Roman"/>
      <w:color w:val="0000FF"/>
      <w:u w:val="single"/>
    </w:rPr>
  </w:style>
  <w:style w:type="paragraph" w:styleId="Geenafstand">
    <w:name w:val="No Spacing"/>
    <w:basedOn w:val="Normaal"/>
    <w:link w:val="GeenafstandTeken"/>
    <w:uiPriority w:val="1"/>
    <w:qFormat/>
    <w:rsid w:val="007A2F66"/>
    <w:rPr>
      <w:szCs w:val="32"/>
      <w:lang w:val="en-US"/>
    </w:rPr>
  </w:style>
  <w:style w:type="character" w:styleId="Verwijzingopmerking">
    <w:name w:val="annotation reference"/>
    <w:basedOn w:val="Standaardalinea-lettertype"/>
    <w:uiPriority w:val="99"/>
    <w:semiHidden/>
    <w:rsid w:val="007A2F66"/>
    <w:rPr>
      <w:rFonts w:cs="Times New Roman"/>
      <w:sz w:val="18"/>
      <w:szCs w:val="18"/>
    </w:rPr>
  </w:style>
  <w:style w:type="paragraph" w:styleId="Tekstopmerking">
    <w:name w:val="annotation text"/>
    <w:basedOn w:val="Normaal"/>
    <w:link w:val="TekstopmerkingTeken"/>
    <w:uiPriority w:val="99"/>
    <w:semiHidden/>
    <w:rsid w:val="007A2F66"/>
  </w:style>
  <w:style w:type="character" w:customStyle="1" w:styleId="TekstopmerkingTeken">
    <w:name w:val="Tekst opmerking Teken"/>
    <w:basedOn w:val="Standaardalinea-lettertype"/>
    <w:link w:val="Tekstopmerking"/>
    <w:uiPriority w:val="99"/>
    <w:semiHidden/>
    <w:locked/>
    <w:rsid w:val="007A2F66"/>
    <w:rPr>
      <w:rFonts w:cs="Times New Roman"/>
    </w:rPr>
  </w:style>
  <w:style w:type="paragraph" w:styleId="Voetnoottekst">
    <w:name w:val="footnote text"/>
    <w:basedOn w:val="Normaal"/>
    <w:link w:val="VoetnoottekstTeken"/>
    <w:uiPriority w:val="99"/>
    <w:rsid w:val="007A2F66"/>
  </w:style>
  <w:style w:type="character" w:customStyle="1" w:styleId="VoetnoottekstTeken">
    <w:name w:val="Voetnoottekst Teken"/>
    <w:basedOn w:val="Standaardalinea-lettertype"/>
    <w:link w:val="Voetnoottekst"/>
    <w:uiPriority w:val="99"/>
    <w:locked/>
    <w:rsid w:val="007A2F66"/>
    <w:rPr>
      <w:rFonts w:cs="Times New Roman"/>
    </w:rPr>
  </w:style>
  <w:style w:type="character" w:styleId="Voetnootmarkering">
    <w:name w:val="footnote reference"/>
    <w:basedOn w:val="Standaardalinea-lettertype"/>
    <w:uiPriority w:val="99"/>
    <w:rsid w:val="007A2F66"/>
    <w:rPr>
      <w:rFonts w:cs="Times New Roman"/>
      <w:vertAlign w:val="superscript"/>
    </w:rPr>
  </w:style>
  <w:style w:type="paragraph" w:styleId="Lijstalinea">
    <w:name w:val="List Paragraph"/>
    <w:basedOn w:val="Normaal"/>
    <w:uiPriority w:val="34"/>
    <w:qFormat/>
    <w:rsid w:val="007A2F66"/>
    <w:pPr>
      <w:ind w:left="720"/>
      <w:contextualSpacing/>
    </w:pPr>
  </w:style>
  <w:style w:type="paragraph" w:styleId="Voettekst">
    <w:name w:val="footer"/>
    <w:basedOn w:val="Normaal"/>
    <w:link w:val="VoettekstTeken"/>
    <w:uiPriority w:val="99"/>
    <w:rsid w:val="007A2F66"/>
    <w:pPr>
      <w:tabs>
        <w:tab w:val="center" w:pos="4320"/>
        <w:tab w:val="right" w:pos="8640"/>
      </w:tabs>
    </w:pPr>
  </w:style>
  <w:style w:type="character" w:customStyle="1" w:styleId="VoettekstTeken">
    <w:name w:val="Voettekst Teken"/>
    <w:basedOn w:val="Standaardalinea-lettertype"/>
    <w:link w:val="Voettekst"/>
    <w:uiPriority w:val="99"/>
    <w:locked/>
    <w:rsid w:val="007A2F66"/>
    <w:rPr>
      <w:rFonts w:cs="Times New Roman"/>
    </w:rPr>
  </w:style>
  <w:style w:type="character" w:styleId="Paginanummer">
    <w:name w:val="page number"/>
    <w:basedOn w:val="Standaardalinea-lettertype"/>
    <w:uiPriority w:val="99"/>
    <w:semiHidden/>
    <w:rsid w:val="007A2F66"/>
    <w:rPr>
      <w:rFonts w:cs="Times New Roman"/>
    </w:rPr>
  </w:style>
  <w:style w:type="paragraph" w:styleId="Inhopg1">
    <w:name w:val="toc 1"/>
    <w:basedOn w:val="Normaal"/>
    <w:next w:val="Normaal"/>
    <w:autoRedefine/>
    <w:uiPriority w:val="39"/>
    <w:rsid w:val="007A2F66"/>
  </w:style>
  <w:style w:type="paragraph" w:styleId="Inhopg2">
    <w:name w:val="toc 2"/>
    <w:basedOn w:val="Normaal"/>
    <w:next w:val="Normaal"/>
    <w:autoRedefine/>
    <w:uiPriority w:val="39"/>
    <w:rsid w:val="007A2F66"/>
    <w:pPr>
      <w:ind w:left="240"/>
    </w:pPr>
  </w:style>
  <w:style w:type="paragraph" w:styleId="Inhopg3">
    <w:name w:val="toc 3"/>
    <w:basedOn w:val="Normaal"/>
    <w:next w:val="Normaal"/>
    <w:autoRedefine/>
    <w:uiPriority w:val="99"/>
    <w:rsid w:val="007A2F66"/>
    <w:pPr>
      <w:ind w:left="480"/>
    </w:pPr>
  </w:style>
  <w:style w:type="paragraph" w:styleId="Inhopg4">
    <w:name w:val="toc 4"/>
    <w:basedOn w:val="Normaal"/>
    <w:next w:val="Normaal"/>
    <w:autoRedefine/>
    <w:uiPriority w:val="99"/>
    <w:rsid w:val="007A2F66"/>
    <w:pPr>
      <w:ind w:left="720"/>
    </w:pPr>
  </w:style>
  <w:style w:type="paragraph" w:styleId="Inhopg5">
    <w:name w:val="toc 5"/>
    <w:basedOn w:val="Normaal"/>
    <w:next w:val="Normaal"/>
    <w:autoRedefine/>
    <w:uiPriority w:val="99"/>
    <w:rsid w:val="007A2F66"/>
    <w:pPr>
      <w:ind w:left="960"/>
    </w:pPr>
  </w:style>
  <w:style w:type="paragraph" w:styleId="Inhopg6">
    <w:name w:val="toc 6"/>
    <w:basedOn w:val="Normaal"/>
    <w:next w:val="Normaal"/>
    <w:autoRedefine/>
    <w:uiPriority w:val="99"/>
    <w:rsid w:val="007A2F66"/>
    <w:pPr>
      <w:ind w:left="1200"/>
    </w:pPr>
  </w:style>
  <w:style w:type="paragraph" w:styleId="Inhopg7">
    <w:name w:val="toc 7"/>
    <w:basedOn w:val="Normaal"/>
    <w:next w:val="Normaal"/>
    <w:autoRedefine/>
    <w:uiPriority w:val="99"/>
    <w:rsid w:val="007A2F66"/>
    <w:pPr>
      <w:ind w:left="1440"/>
    </w:pPr>
  </w:style>
  <w:style w:type="paragraph" w:styleId="Inhopg8">
    <w:name w:val="toc 8"/>
    <w:basedOn w:val="Normaal"/>
    <w:next w:val="Normaal"/>
    <w:autoRedefine/>
    <w:uiPriority w:val="99"/>
    <w:rsid w:val="007A2F66"/>
    <w:pPr>
      <w:ind w:left="1680"/>
    </w:pPr>
  </w:style>
  <w:style w:type="paragraph" w:styleId="Inhopg9">
    <w:name w:val="toc 9"/>
    <w:basedOn w:val="Normaal"/>
    <w:next w:val="Normaal"/>
    <w:autoRedefine/>
    <w:uiPriority w:val="99"/>
    <w:rsid w:val="007A2F66"/>
    <w:pPr>
      <w:ind w:left="1920"/>
    </w:pPr>
  </w:style>
  <w:style w:type="paragraph" w:styleId="Onderwerpvanopmerking">
    <w:name w:val="annotation subject"/>
    <w:basedOn w:val="Tekstopmerking"/>
    <w:next w:val="Tekstopmerking"/>
    <w:link w:val="OnderwerpvanopmerkingTeken"/>
    <w:uiPriority w:val="99"/>
    <w:semiHidden/>
    <w:rsid w:val="007A2F66"/>
    <w:rPr>
      <w:b/>
      <w:bCs/>
      <w:sz w:val="20"/>
      <w:szCs w:val="20"/>
    </w:rPr>
  </w:style>
  <w:style w:type="character" w:customStyle="1" w:styleId="OnderwerpvanopmerkingTeken">
    <w:name w:val="Onderwerp van opmerking Teken"/>
    <w:basedOn w:val="TekstopmerkingTeken"/>
    <w:link w:val="Onderwerpvanopmerking"/>
    <w:uiPriority w:val="99"/>
    <w:semiHidden/>
    <w:locked/>
    <w:rsid w:val="007A2F66"/>
    <w:rPr>
      <w:rFonts w:cs="Times New Roman"/>
      <w:b/>
      <w:bCs/>
      <w:sz w:val="20"/>
      <w:szCs w:val="20"/>
    </w:rPr>
  </w:style>
  <w:style w:type="paragraph" w:styleId="Revisie">
    <w:name w:val="Revision"/>
    <w:hidden/>
    <w:uiPriority w:val="99"/>
    <w:semiHidden/>
    <w:rsid w:val="007A2F66"/>
    <w:rPr>
      <w:sz w:val="24"/>
      <w:szCs w:val="24"/>
      <w:lang w:val="en-GB" w:eastAsia="en-US"/>
    </w:rPr>
  </w:style>
  <w:style w:type="paragraph" w:customStyle="1" w:styleId="bullet1">
    <w:name w:val="bullet1"/>
    <w:basedOn w:val="Normaal"/>
    <w:uiPriority w:val="99"/>
    <w:rsid w:val="007A2F66"/>
    <w:pPr>
      <w:keepLines/>
      <w:ind w:left="357" w:hanging="357"/>
    </w:pPr>
    <w:rPr>
      <w:rFonts w:ascii="Arial" w:hAnsi="Arial"/>
      <w:szCs w:val="20"/>
      <w:lang w:val="en-US" w:eastAsia="zh-CN"/>
    </w:rPr>
  </w:style>
  <w:style w:type="character" w:customStyle="1" w:styleId="apple-converted-space">
    <w:name w:val="apple-converted-space"/>
    <w:basedOn w:val="Standaardalinea-lettertype"/>
    <w:uiPriority w:val="99"/>
    <w:rsid w:val="007A2F66"/>
    <w:rPr>
      <w:rFonts w:cs="Times New Roman"/>
    </w:rPr>
  </w:style>
  <w:style w:type="paragraph" w:styleId="Subtitel">
    <w:name w:val="Subtitle"/>
    <w:basedOn w:val="Normaal"/>
    <w:next w:val="Normaal"/>
    <w:link w:val="SubtitelTeken"/>
    <w:qFormat/>
    <w:locked/>
    <w:rsid w:val="00856CFE"/>
    <w:pPr>
      <w:numPr>
        <w:ilvl w:val="1"/>
      </w:numPr>
    </w:pPr>
    <w:rPr>
      <w:rFonts w:asciiTheme="majorHAnsi" w:eastAsiaTheme="majorEastAsia" w:hAnsiTheme="majorHAnsi" w:cstheme="majorBidi"/>
      <w:i/>
      <w:iCs/>
      <w:color w:val="4F81BD" w:themeColor="accent1"/>
      <w:spacing w:val="15"/>
    </w:rPr>
  </w:style>
  <w:style w:type="character" w:customStyle="1" w:styleId="SubtitelTeken">
    <w:name w:val="Subtitel Teken"/>
    <w:basedOn w:val="Standaardalinea-lettertype"/>
    <w:link w:val="Subtitel"/>
    <w:rsid w:val="00856CFE"/>
    <w:rPr>
      <w:rFonts w:asciiTheme="majorHAnsi" w:eastAsiaTheme="majorEastAsia" w:hAnsiTheme="majorHAnsi" w:cstheme="majorBidi"/>
      <w:i/>
      <w:iCs/>
      <w:color w:val="4F81BD" w:themeColor="accent1"/>
      <w:spacing w:val="15"/>
      <w:sz w:val="24"/>
      <w:szCs w:val="24"/>
      <w:lang w:val="en-GB" w:eastAsia="en-US"/>
    </w:rPr>
  </w:style>
  <w:style w:type="character" w:styleId="Intensievebenadrukking">
    <w:name w:val="Intense Emphasis"/>
    <w:basedOn w:val="Standaardalinea-lettertype"/>
    <w:uiPriority w:val="21"/>
    <w:qFormat/>
    <w:rsid w:val="00856CFE"/>
    <w:rPr>
      <w:b/>
      <w:bCs/>
      <w:i/>
      <w:iCs/>
      <w:color w:val="4F81BD" w:themeColor="accent1"/>
    </w:rPr>
  </w:style>
  <w:style w:type="paragraph" w:styleId="Duidelijkcitaat">
    <w:name w:val="Intense Quote"/>
    <w:basedOn w:val="Normaal"/>
    <w:next w:val="Normaal"/>
    <w:link w:val="DuidelijkcitaatTeken"/>
    <w:uiPriority w:val="30"/>
    <w:qFormat/>
    <w:rsid w:val="00856CFE"/>
    <w:pPr>
      <w:pBdr>
        <w:bottom w:val="single" w:sz="4" w:space="4" w:color="4F81BD" w:themeColor="accent1"/>
      </w:pBdr>
      <w:spacing w:before="200" w:after="280"/>
      <w:ind w:left="936" w:right="936"/>
    </w:pPr>
    <w:rPr>
      <w:b/>
      <w:bCs/>
      <w:i/>
      <w:iCs/>
      <w:color w:val="4F81BD" w:themeColor="accent1"/>
    </w:rPr>
  </w:style>
  <w:style w:type="character" w:customStyle="1" w:styleId="DuidelijkcitaatTeken">
    <w:name w:val="Duidelijk citaat Teken"/>
    <w:basedOn w:val="Standaardalinea-lettertype"/>
    <w:link w:val="Duidelijkcitaat"/>
    <w:uiPriority w:val="30"/>
    <w:rsid w:val="00856CFE"/>
    <w:rPr>
      <w:b/>
      <w:bCs/>
      <w:i/>
      <w:iCs/>
      <w:color w:val="4F81BD" w:themeColor="accent1"/>
      <w:sz w:val="24"/>
      <w:szCs w:val="24"/>
      <w:lang w:val="en-GB" w:eastAsia="en-US"/>
    </w:rPr>
  </w:style>
  <w:style w:type="character" w:styleId="GevolgdeHyperlink">
    <w:name w:val="FollowedHyperlink"/>
    <w:basedOn w:val="Standaardalinea-lettertype"/>
    <w:uiPriority w:val="99"/>
    <w:semiHidden/>
    <w:unhideWhenUsed/>
    <w:rsid w:val="008A6E8A"/>
    <w:rPr>
      <w:color w:val="800080" w:themeColor="followedHyperlink"/>
      <w:u w:val="single"/>
    </w:rPr>
  </w:style>
  <w:style w:type="paragraph" w:styleId="Titel">
    <w:name w:val="Title"/>
    <w:basedOn w:val="Normaal"/>
    <w:next w:val="Normaal"/>
    <w:link w:val="TitelTeken"/>
    <w:uiPriority w:val="10"/>
    <w:qFormat/>
    <w:locked/>
    <w:rsid w:val="0008119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ken">
    <w:name w:val="Titel Teken"/>
    <w:basedOn w:val="Standaardalinea-lettertype"/>
    <w:link w:val="Titel"/>
    <w:uiPriority w:val="10"/>
    <w:rsid w:val="00081194"/>
    <w:rPr>
      <w:rFonts w:asciiTheme="majorHAnsi" w:eastAsiaTheme="majorEastAsia" w:hAnsiTheme="majorHAnsi" w:cstheme="majorBidi"/>
      <w:color w:val="17365D" w:themeColor="text2" w:themeShade="BF"/>
      <w:spacing w:val="5"/>
      <w:kern w:val="28"/>
      <w:sz w:val="52"/>
      <w:szCs w:val="52"/>
      <w:lang w:val="en-GB" w:eastAsia="en-US"/>
    </w:rPr>
  </w:style>
  <w:style w:type="paragraph" w:customStyle="1" w:styleId="Bildunterschrift">
    <w:name w:val="Bildunterschrift"/>
    <w:basedOn w:val="Normaal"/>
    <w:link w:val="BildunterschriftZchn"/>
    <w:qFormat/>
    <w:rsid w:val="007B6079"/>
    <w:rPr>
      <w:sz w:val="20"/>
      <w:szCs w:val="20"/>
      <w:lang w:val="de-DE"/>
    </w:rPr>
  </w:style>
  <w:style w:type="paragraph" w:customStyle="1" w:styleId="Funote">
    <w:name w:val="Fußnote"/>
    <w:basedOn w:val="Voetnoottekst"/>
    <w:link w:val="FunoteZchn"/>
    <w:qFormat/>
    <w:rsid w:val="00D7268D"/>
    <w:rPr>
      <w:sz w:val="20"/>
      <w:szCs w:val="20"/>
    </w:rPr>
  </w:style>
  <w:style w:type="character" w:customStyle="1" w:styleId="BildunterschriftZchn">
    <w:name w:val="Bildunterschrift Zchn"/>
    <w:basedOn w:val="Standaardalinea-lettertype"/>
    <w:link w:val="Bildunterschrift"/>
    <w:rsid w:val="007B6079"/>
    <w:rPr>
      <w:sz w:val="20"/>
      <w:szCs w:val="20"/>
      <w:lang w:val="de-DE" w:eastAsia="en-US"/>
    </w:rPr>
  </w:style>
  <w:style w:type="character" w:customStyle="1" w:styleId="GeenafstandTeken">
    <w:name w:val="Geen afstand Teken"/>
    <w:basedOn w:val="Standaardalinea-lettertype"/>
    <w:link w:val="Geenafstand"/>
    <w:uiPriority w:val="1"/>
    <w:locked/>
    <w:rsid w:val="00636A32"/>
    <w:rPr>
      <w:sz w:val="24"/>
      <w:szCs w:val="32"/>
      <w:lang w:val="en-US" w:eastAsia="en-US"/>
    </w:rPr>
  </w:style>
  <w:style w:type="character" w:customStyle="1" w:styleId="FunoteZchn">
    <w:name w:val="Fußnote Zchn"/>
    <w:basedOn w:val="VoetnoottekstTeken"/>
    <w:link w:val="Funote"/>
    <w:rsid w:val="00D7268D"/>
    <w:rPr>
      <w:rFonts w:cs="Times New Roman"/>
      <w:sz w:val="20"/>
      <w:szCs w:val="20"/>
      <w:lang w:val="en-GB" w:eastAsia="en-US"/>
    </w:rPr>
  </w:style>
  <w:style w:type="character" w:styleId="Zwaar">
    <w:name w:val="Strong"/>
    <w:basedOn w:val="Standaardalinea-lettertype"/>
    <w:qFormat/>
    <w:locked/>
    <w:rsid w:val="00636A32"/>
    <w:rPr>
      <w:b/>
      <w:bCs/>
    </w:rPr>
  </w:style>
  <w:style w:type="character" w:customStyle="1" w:styleId="Kop5Teken">
    <w:name w:val="Kop 5 Teken"/>
    <w:basedOn w:val="Standaardalinea-lettertype"/>
    <w:link w:val="Kop5"/>
    <w:rsid w:val="001D67D9"/>
    <w:rPr>
      <w:rFonts w:asciiTheme="minorHAnsi" w:eastAsiaTheme="majorEastAsia" w:hAnsiTheme="minorHAnsi" w:cstheme="majorBidi"/>
      <w:caps/>
      <w:color w:val="365F91" w:themeColor="accent1" w:themeShade="BF"/>
      <w:sz w:val="24"/>
      <w:szCs w:val="24"/>
      <w:lang w:val="en-GB" w:eastAsia="en-US"/>
    </w:rPr>
  </w:style>
  <w:style w:type="paragraph" w:customStyle="1" w:styleId="Textfeldtext">
    <w:name w:val="Textfeldtext"/>
    <w:basedOn w:val="Bildunterschrift"/>
    <w:link w:val="TextfeldtextZchn"/>
    <w:qFormat/>
    <w:rsid w:val="00636A32"/>
    <w:rPr>
      <w:rFonts w:ascii="Calibri" w:hAnsi="Calibri"/>
    </w:rPr>
  </w:style>
  <w:style w:type="character" w:styleId="Nadruk">
    <w:name w:val="Emphasis"/>
    <w:basedOn w:val="Standaardalinea-lettertype"/>
    <w:uiPriority w:val="20"/>
    <w:qFormat/>
    <w:locked/>
    <w:rsid w:val="003C3D88"/>
    <w:rPr>
      <w:b/>
      <w:i/>
      <w:spacing w:val="10"/>
    </w:rPr>
  </w:style>
  <w:style w:type="character" w:customStyle="1" w:styleId="TextfeldtextZchn">
    <w:name w:val="Textfeldtext Zchn"/>
    <w:basedOn w:val="BildunterschriftZchn"/>
    <w:link w:val="Textfeldtext"/>
    <w:rsid w:val="00636A32"/>
    <w:rPr>
      <w:rFonts w:ascii="Calibri" w:hAnsi="Calibri"/>
      <w:sz w:val="20"/>
      <w:szCs w:val="20"/>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9222840">
      <w:bodyDiv w:val="1"/>
      <w:marLeft w:val="0"/>
      <w:marRight w:val="0"/>
      <w:marTop w:val="0"/>
      <w:marBottom w:val="0"/>
      <w:divBdr>
        <w:top w:val="none" w:sz="0" w:space="0" w:color="auto"/>
        <w:left w:val="none" w:sz="0" w:space="0" w:color="auto"/>
        <w:bottom w:val="none" w:sz="0" w:space="0" w:color="auto"/>
        <w:right w:val="none" w:sz="0" w:space="0" w:color="auto"/>
      </w:divBdr>
    </w:div>
    <w:div w:id="1452823192">
      <w:bodyDiv w:val="1"/>
      <w:marLeft w:val="0"/>
      <w:marRight w:val="0"/>
      <w:marTop w:val="0"/>
      <w:marBottom w:val="0"/>
      <w:divBdr>
        <w:top w:val="none" w:sz="0" w:space="0" w:color="auto"/>
        <w:left w:val="none" w:sz="0" w:space="0" w:color="auto"/>
        <w:bottom w:val="none" w:sz="0" w:space="0" w:color="auto"/>
        <w:right w:val="none" w:sz="0" w:space="0" w:color="auto"/>
      </w:divBdr>
    </w:div>
    <w:div w:id="1636452614">
      <w:bodyDiv w:val="1"/>
      <w:marLeft w:val="0"/>
      <w:marRight w:val="0"/>
      <w:marTop w:val="0"/>
      <w:marBottom w:val="0"/>
      <w:divBdr>
        <w:top w:val="none" w:sz="0" w:space="0" w:color="auto"/>
        <w:left w:val="none" w:sz="0" w:space="0" w:color="auto"/>
        <w:bottom w:val="none" w:sz="0" w:space="0" w:color="auto"/>
        <w:right w:val="none" w:sz="0" w:space="0" w:color="auto"/>
      </w:divBdr>
    </w:div>
    <w:div w:id="2016420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www.mascil-project.eu"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3" Type="http://schemas.openxmlformats.org/officeDocument/2006/relationships/hyperlink" Target="http://www.fisme.science.uu.nl/toepassingen/00810/" TargetMode="External"/><Relationship Id="rId4" Type="http://schemas.openxmlformats.org/officeDocument/2006/relationships/hyperlink" Target="http://www.primas-project.eu" TargetMode="External"/><Relationship Id="rId5" Type="http://schemas.openxmlformats.org/officeDocument/2006/relationships/hyperlink" Target="http://www.primas-project.eu/artikel/en/1044/Tackling+unstructured+problems/" TargetMode="External"/><Relationship Id="rId6" Type="http://schemas.openxmlformats.org/officeDocument/2006/relationships/hyperlink" Target="http://www.fisme.science.uu.nl/toepassingen/22038" TargetMode="External"/><Relationship Id="rId1" Type="http://schemas.openxmlformats.org/officeDocument/2006/relationships/hyperlink" Target="http://primas.ph-freiburg.de/fortbildungen/lehrerfortbildung/101-unstrukturierte-aufgaben-meistern" TargetMode="External"/><Relationship Id="rId2" Type="http://schemas.openxmlformats.org/officeDocument/2006/relationships/hyperlink" Target="http://www.primas-project.eu/artikel/en/1260/Student-led+inqui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5E5538-2496-BB45-A56C-241639C4B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6529</Words>
  <Characters>35914</Characters>
  <Application>Microsoft Macintosh Word</Application>
  <DocSecurity>0</DocSecurity>
  <Lines>299</Lines>
  <Paragraphs>84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The MaScil project</vt:lpstr>
      <vt:lpstr>The MaScil project</vt:lpstr>
    </vt:vector>
  </TitlesOfParts>
  <Company>Freudenthal instituut</Company>
  <LinksUpToDate>false</LinksUpToDate>
  <CharactersWithSpaces>42359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MaScil project</dc:title>
  <dc:creator>Vincent Jonker</dc:creator>
  <cp:lastModifiedBy>Vincent Jonker</cp:lastModifiedBy>
  <cp:revision>3</cp:revision>
  <cp:lastPrinted>2014-07-25T15:32:00Z</cp:lastPrinted>
  <dcterms:created xsi:type="dcterms:W3CDTF">2014-07-25T20:47:00Z</dcterms:created>
  <dcterms:modified xsi:type="dcterms:W3CDTF">2014-07-25T20:47:00Z</dcterms:modified>
</cp:coreProperties>
</file>