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948" w:rsidRPr="00E57BC3" w:rsidRDefault="003E1D5A" w:rsidP="003E1D5A">
      <w:pPr>
        <w:pStyle w:val="Heading1"/>
        <w:rPr>
          <w:color w:val="FF0000"/>
          <w:sz w:val="36"/>
          <w:szCs w:val="36"/>
          <w:lang w:val="en-GB"/>
        </w:rPr>
      </w:pPr>
      <w:r w:rsidRPr="00E57BC3">
        <w:rPr>
          <w:color w:val="FF0000"/>
          <w:sz w:val="36"/>
          <w:szCs w:val="36"/>
          <w:lang w:val="en-GB"/>
        </w:rPr>
        <w:t>Forest and Timber Management</w:t>
      </w:r>
      <w:r w:rsidR="00E57BC3">
        <w:rPr>
          <w:color w:val="FF0000"/>
          <w:sz w:val="36"/>
          <w:szCs w:val="36"/>
          <w:lang w:val="en-GB"/>
        </w:rPr>
        <w:t xml:space="preserve"> </w:t>
      </w:r>
      <w:r w:rsidR="00E57BC3">
        <w:rPr>
          <w:color w:val="FF0000"/>
          <w:sz w:val="36"/>
          <w:szCs w:val="36"/>
          <w:lang w:val="en-GB"/>
        </w:rPr>
        <w:br/>
      </w:r>
      <w:r w:rsidRPr="00E57BC3">
        <w:rPr>
          <w:color w:val="FF0000"/>
          <w:sz w:val="36"/>
          <w:szCs w:val="36"/>
          <w:lang w:val="en-GB"/>
        </w:rPr>
        <w:t>Guideline for Teachers</w:t>
      </w:r>
    </w:p>
    <w:p w:rsidR="003E1D5A" w:rsidRPr="00924426" w:rsidRDefault="003E1D5A" w:rsidP="003E1D5A">
      <w:pPr>
        <w:rPr>
          <w:lang w:val="en-GB"/>
        </w:rPr>
      </w:pPr>
    </w:p>
    <w:p w:rsidR="003E1D5A" w:rsidRPr="00924426" w:rsidRDefault="00BD516E" w:rsidP="00741357">
      <w:pPr>
        <w:rPr>
          <w:lang w:val="en-GB"/>
        </w:rPr>
      </w:pPr>
      <w:r w:rsidRPr="00924426">
        <w:rPr>
          <w:b/>
          <w:noProof/>
          <w:highlight w:val="yellow"/>
          <w:lang w:val="nl-NL" w:eastAsia="nl-NL"/>
        </w:rPr>
        <w:drawing>
          <wp:anchor distT="0" distB="0" distL="114300" distR="114300" simplePos="0" relativeHeight="251659264" behindDoc="1" locked="0" layoutInCell="1" allowOverlap="1" wp14:anchorId="0E9F4961" wp14:editId="0FCED69F">
            <wp:simplePos x="0" y="0"/>
            <wp:positionH relativeFrom="column">
              <wp:posOffset>3754755</wp:posOffset>
            </wp:positionH>
            <wp:positionV relativeFrom="paragraph">
              <wp:posOffset>288290</wp:posOffset>
            </wp:positionV>
            <wp:extent cx="2198370" cy="1857375"/>
            <wp:effectExtent l="57150" t="38100" r="30480" b="28575"/>
            <wp:wrapTight wrapText="bothSides">
              <wp:wrapPolygon edited="0">
                <wp:start x="-562" y="-443"/>
                <wp:lineTo x="-562" y="21932"/>
                <wp:lineTo x="21899" y="21932"/>
                <wp:lineTo x="21899" y="-443"/>
                <wp:lineTo x="-562" y="-443"/>
              </wp:wrapPolygon>
            </wp:wrapTight>
            <wp:docPr id="6" name="Grafik 0" descr="Stamm_schnitt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mm_schnitt_klein.jpg"/>
                    <pic:cNvPicPr/>
                  </pic:nvPicPr>
                  <pic:blipFill>
                    <a:blip r:embed="rId9" cstate="print"/>
                    <a:srcRect l="6969"/>
                    <a:stretch>
                      <a:fillRect/>
                    </a:stretch>
                  </pic:blipFill>
                  <pic:spPr>
                    <a:xfrm>
                      <a:off x="0" y="0"/>
                      <a:ext cx="2198370" cy="1857375"/>
                    </a:xfrm>
                    <a:prstGeom prst="rect">
                      <a:avLst/>
                    </a:prstGeom>
                    <a:ln w="38100">
                      <a:solidFill>
                        <a:schemeClr val="bg1">
                          <a:lumMod val="75000"/>
                        </a:schemeClr>
                      </a:solidFill>
                    </a:ln>
                  </pic:spPr>
                </pic:pic>
              </a:graphicData>
            </a:graphic>
          </wp:anchor>
        </w:drawing>
      </w:r>
      <w:r w:rsidR="00CD125C" w:rsidRPr="00924426">
        <w:rPr>
          <w:b/>
          <w:lang w:val="en-GB"/>
        </w:rPr>
        <w:t>Abstract</w:t>
      </w:r>
      <w:r w:rsidR="00C77103" w:rsidRPr="00924426">
        <w:rPr>
          <w:b/>
          <w:lang w:val="en-GB"/>
        </w:rPr>
        <w:br/>
      </w:r>
      <w:r w:rsidR="003E1D5A" w:rsidRPr="00924426">
        <w:rPr>
          <w:lang w:val="en-GB"/>
        </w:rPr>
        <w:t xml:space="preserve">Forest areas need to be managed. Many landowners </w:t>
      </w:r>
      <w:r w:rsidR="0020420C" w:rsidRPr="00924426">
        <w:rPr>
          <w:lang w:val="en-GB"/>
        </w:rPr>
        <w:t>engage</w:t>
      </w:r>
      <w:r w:rsidR="003E1D5A" w:rsidRPr="00924426">
        <w:rPr>
          <w:lang w:val="en-GB"/>
        </w:rPr>
        <w:t xml:space="preserve"> a forest management company</w:t>
      </w:r>
      <w:r w:rsidR="0020420C" w:rsidRPr="00924426">
        <w:rPr>
          <w:lang w:val="en-GB"/>
        </w:rPr>
        <w:t xml:space="preserve"> for this</w:t>
      </w:r>
      <w:r w:rsidR="003E1D5A" w:rsidRPr="00924426">
        <w:rPr>
          <w:lang w:val="en-GB"/>
        </w:rPr>
        <w:t xml:space="preserve">. </w:t>
      </w:r>
    </w:p>
    <w:p w:rsidR="003E1D5A" w:rsidRPr="00924426" w:rsidRDefault="003E1D5A" w:rsidP="00741357">
      <w:pPr>
        <w:rPr>
          <w:lang w:val="en-GB"/>
        </w:rPr>
      </w:pPr>
      <w:r w:rsidRPr="00924426">
        <w:rPr>
          <w:lang w:val="en-GB"/>
        </w:rPr>
        <w:t xml:space="preserve">In this task students calculate, as employees of a forest management company, the volume of wood in a forest area as well as the necessary </w:t>
      </w:r>
      <w:r w:rsidR="0020420C" w:rsidRPr="00924426">
        <w:rPr>
          <w:lang w:val="en-GB"/>
        </w:rPr>
        <w:t xml:space="preserve">amount of </w:t>
      </w:r>
      <w:r w:rsidRPr="00924426">
        <w:rPr>
          <w:lang w:val="en-GB"/>
        </w:rPr>
        <w:t xml:space="preserve">trees for the </w:t>
      </w:r>
      <w:r w:rsidR="0020420C" w:rsidRPr="00924426">
        <w:rPr>
          <w:noProof/>
          <w:lang w:val="en-GB" w:eastAsia="de-AT"/>
        </w:rPr>
        <w:t>afforestation</w:t>
      </w:r>
      <w:r w:rsidRPr="00924426">
        <w:rPr>
          <w:lang w:val="en-GB"/>
        </w:rPr>
        <w:t xml:space="preserve"> of a felling site. Both</w:t>
      </w:r>
      <w:r w:rsidR="001142A8" w:rsidRPr="00924426">
        <w:rPr>
          <w:lang w:val="en-GB"/>
        </w:rPr>
        <w:t xml:space="preserve"> are services requested from the private owner of a </w:t>
      </w:r>
      <w:r w:rsidR="0020420C" w:rsidRPr="00924426">
        <w:rPr>
          <w:lang w:val="en-GB"/>
        </w:rPr>
        <w:t xml:space="preserve">piece of land. </w:t>
      </w:r>
      <w:r w:rsidR="001142A8" w:rsidRPr="00924426">
        <w:rPr>
          <w:lang w:val="en-GB"/>
        </w:rPr>
        <w:t xml:space="preserve">From </w:t>
      </w:r>
      <w:r w:rsidR="0020420C" w:rsidRPr="00924426">
        <w:rPr>
          <w:lang w:val="en-GB"/>
        </w:rPr>
        <w:t>a</w:t>
      </w:r>
      <w:r w:rsidR="001142A8" w:rsidRPr="00924426">
        <w:rPr>
          <w:lang w:val="en-GB"/>
        </w:rPr>
        <w:t xml:space="preserve"> list of plant species students can select young trees and give an evaluation of the costs to be expected. </w:t>
      </w:r>
    </w:p>
    <w:p w:rsidR="001142A8" w:rsidRPr="00924426" w:rsidRDefault="0020420C" w:rsidP="00DC1B9B">
      <w:pPr>
        <w:rPr>
          <w:lang w:val="en-GB"/>
        </w:rPr>
      </w:pPr>
      <w:r w:rsidRPr="00924426">
        <w:rPr>
          <w:lang w:val="en-GB"/>
        </w:rPr>
        <w:t>Their product will be a written report</w:t>
      </w:r>
      <w:r w:rsidR="001142A8" w:rsidRPr="00924426">
        <w:rPr>
          <w:lang w:val="en-GB"/>
        </w:rPr>
        <w:t xml:space="preserve"> summari</w:t>
      </w:r>
      <w:r w:rsidRPr="00924426">
        <w:rPr>
          <w:lang w:val="en-GB"/>
        </w:rPr>
        <w:t xml:space="preserve">sing the most important results, possibly containing </w:t>
      </w:r>
      <w:r w:rsidR="001142A8" w:rsidRPr="00924426">
        <w:rPr>
          <w:lang w:val="en-GB"/>
        </w:rPr>
        <w:t>diagrams and sketches. The</w:t>
      </w:r>
      <w:r w:rsidRPr="00924426">
        <w:rPr>
          <w:lang w:val="en-GB"/>
        </w:rPr>
        <w:t>y will present their</w:t>
      </w:r>
      <w:r w:rsidR="001142A8" w:rsidRPr="00924426">
        <w:rPr>
          <w:lang w:val="en-GB"/>
        </w:rPr>
        <w:t xml:space="preserve"> results to their co-</w:t>
      </w:r>
      <w:r w:rsidRPr="00924426">
        <w:rPr>
          <w:lang w:val="en-GB"/>
        </w:rPr>
        <w:t>workers</w:t>
      </w:r>
      <w:r w:rsidR="001142A8" w:rsidRPr="00924426">
        <w:rPr>
          <w:lang w:val="en-GB"/>
        </w:rPr>
        <w:t xml:space="preserve"> in a short presentation.</w:t>
      </w:r>
    </w:p>
    <w:p w:rsidR="004269A2" w:rsidRPr="00924426" w:rsidRDefault="001142A8" w:rsidP="001142A8">
      <w:pPr>
        <w:rPr>
          <w:lang w:val="en-GB"/>
        </w:rPr>
      </w:pPr>
      <w:r w:rsidRPr="00924426">
        <w:rPr>
          <w:lang w:val="en-GB"/>
        </w:rPr>
        <w:t>When working on this task, s</w:t>
      </w:r>
      <w:r w:rsidR="0020420C" w:rsidRPr="00924426">
        <w:rPr>
          <w:lang w:val="en-GB"/>
        </w:rPr>
        <w:t>t</w:t>
      </w:r>
      <w:r w:rsidRPr="00924426">
        <w:rPr>
          <w:lang w:val="en-GB"/>
        </w:rPr>
        <w:t xml:space="preserve">udents </w:t>
      </w:r>
      <w:r w:rsidR="00AC513C" w:rsidRPr="00924426">
        <w:rPr>
          <w:lang w:val="en-GB"/>
        </w:rPr>
        <w:t>have</w:t>
      </w:r>
      <w:r w:rsidRPr="00924426">
        <w:rPr>
          <w:lang w:val="en-GB"/>
        </w:rPr>
        <w:t xml:space="preserve"> to use and </w:t>
      </w:r>
      <w:r w:rsidR="00AC513C" w:rsidRPr="00924426">
        <w:rPr>
          <w:lang w:val="en-GB"/>
        </w:rPr>
        <w:t>comprehend</w:t>
      </w:r>
      <w:r w:rsidRPr="00924426">
        <w:rPr>
          <w:lang w:val="en-GB"/>
        </w:rPr>
        <w:t xml:space="preserve"> </w:t>
      </w:r>
      <w:r w:rsidR="00AC513C" w:rsidRPr="00924426">
        <w:rPr>
          <w:lang w:val="en-GB"/>
        </w:rPr>
        <w:t xml:space="preserve">the </w:t>
      </w:r>
      <w:r w:rsidRPr="00924426">
        <w:rPr>
          <w:lang w:val="en-GB"/>
        </w:rPr>
        <w:t xml:space="preserve">data </w:t>
      </w:r>
      <w:r w:rsidR="00AC513C" w:rsidRPr="00924426">
        <w:rPr>
          <w:lang w:val="en-GB"/>
        </w:rPr>
        <w:t>provided in tables, to apply given formula</w:t>
      </w:r>
      <w:r w:rsidR="003B6B07" w:rsidRPr="00924426">
        <w:rPr>
          <w:lang w:val="en-GB"/>
        </w:rPr>
        <w:t>s</w:t>
      </w:r>
      <w:r w:rsidR="00AC513C" w:rsidRPr="00924426">
        <w:rPr>
          <w:lang w:val="en-GB"/>
        </w:rPr>
        <w:t xml:space="preserve"> and give reasons for it, to</w:t>
      </w:r>
      <w:r w:rsidRPr="00924426">
        <w:rPr>
          <w:lang w:val="en-GB"/>
        </w:rPr>
        <w:t xml:space="preserve"> perform simple calculations, elaborate strategies and summarise results.</w:t>
      </w:r>
    </w:p>
    <w:p w:rsidR="00DC1B9B" w:rsidRPr="00924426" w:rsidRDefault="00CD125C" w:rsidP="00804F34">
      <w:pPr>
        <w:tabs>
          <w:tab w:val="left" w:pos="2127"/>
        </w:tabs>
        <w:spacing w:after="0"/>
        <w:rPr>
          <w:lang w:val="en-GB"/>
        </w:rPr>
      </w:pPr>
      <w:r w:rsidRPr="00924426">
        <w:rPr>
          <w:b/>
          <w:lang w:val="en-GB"/>
        </w:rPr>
        <w:t>Age group</w:t>
      </w:r>
      <w:r w:rsidR="00DC1B9B" w:rsidRPr="00924426">
        <w:rPr>
          <w:b/>
          <w:lang w:val="en-GB"/>
        </w:rPr>
        <w:t>:</w:t>
      </w:r>
      <w:r w:rsidR="00DC1B9B" w:rsidRPr="00924426">
        <w:rPr>
          <w:b/>
          <w:lang w:val="en-GB"/>
        </w:rPr>
        <w:tab/>
      </w:r>
      <w:r w:rsidR="00606510" w:rsidRPr="00924426">
        <w:rPr>
          <w:lang w:val="en-GB"/>
        </w:rPr>
        <w:t>12</w:t>
      </w:r>
      <w:r w:rsidR="00606510" w:rsidRPr="00924426">
        <w:rPr>
          <w:lang w:val="en-GB"/>
        </w:rPr>
        <w:softHyphen/>
        <w:t>–</w:t>
      </w:r>
      <w:r w:rsidR="00DC1B9B" w:rsidRPr="00924426">
        <w:rPr>
          <w:lang w:val="en-GB"/>
        </w:rPr>
        <w:t>1</w:t>
      </w:r>
      <w:r w:rsidR="001142A8" w:rsidRPr="00924426">
        <w:rPr>
          <w:lang w:val="en-GB"/>
        </w:rPr>
        <w:t>4</w:t>
      </w:r>
      <w:r w:rsidR="00804F34" w:rsidRPr="00924426">
        <w:rPr>
          <w:lang w:val="en-GB"/>
        </w:rPr>
        <w:t xml:space="preserve"> years</w:t>
      </w:r>
      <w:r w:rsidR="00DC1B9B" w:rsidRPr="00924426">
        <w:rPr>
          <w:lang w:val="en-GB"/>
        </w:rPr>
        <w:t xml:space="preserve">, </w:t>
      </w:r>
      <w:r w:rsidR="00804F34" w:rsidRPr="00924426">
        <w:rPr>
          <w:lang w:val="en-GB"/>
        </w:rPr>
        <w:t>but can be adapted to other age groups</w:t>
      </w:r>
    </w:p>
    <w:p w:rsidR="00E90986" w:rsidRPr="00924426" w:rsidRDefault="00804F34" w:rsidP="00804F34">
      <w:pPr>
        <w:tabs>
          <w:tab w:val="left" w:pos="2127"/>
        </w:tabs>
        <w:spacing w:after="0"/>
        <w:rPr>
          <w:lang w:val="en-GB"/>
        </w:rPr>
      </w:pPr>
      <w:r w:rsidRPr="00924426">
        <w:rPr>
          <w:b/>
          <w:lang w:val="en-GB"/>
        </w:rPr>
        <w:t>Target Group</w:t>
      </w:r>
      <w:r w:rsidR="00E90986" w:rsidRPr="00924426">
        <w:rPr>
          <w:b/>
          <w:lang w:val="en-GB"/>
        </w:rPr>
        <w:t>:</w:t>
      </w:r>
      <w:r w:rsidR="00E90986" w:rsidRPr="00924426">
        <w:rPr>
          <w:lang w:val="en-GB"/>
        </w:rPr>
        <w:tab/>
      </w:r>
      <w:r w:rsidRPr="00924426">
        <w:rPr>
          <w:lang w:val="en-GB"/>
        </w:rPr>
        <w:t>Lower Secondary Education</w:t>
      </w:r>
    </w:p>
    <w:p w:rsidR="00265F0B" w:rsidRPr="00924426" w:rsidRDefault="00804F34" w:rsidP="00804F34">
      <w:pPr>
        <w:tabs>
          <w:tab w:val="left" w:pos="2127"/>
        </w:tabs>
        <w:spacing w:after="0"/>
        <w:ind w:left="2127" w:hanging="2127"/>
        <w:rPr>
          <w:lang w:val="en-GB"/>
        </w:rPr>
      </w:pPr>
      <w:r w:rsidRPr="00924426">
        <w:rPr>
          <w:b/>
          <w:lang w:val="en-GB"/>
        </w:rPr>
        <w:t>Discipline:</w:t>
      </w:r>
      <w:r w:rsidRPr="00924426">
        <w:rPr>
          <w:b/>
          <w:lang w:val="en-GB"/>
        </w:rPr>
        <w:tab/>
      </w:r>
      <w:r w:rsidR="007D57F1" w:rsidRPr="007D57F1">
        <w:rPr>
          <w:lang w:val="en-GB"/>
        </w:rPr>
        <w:t>Cross-disciplinary between</w:t>
      </w:r>
      <w:r w:rsidR="007D57F1">
        <w:rPr>
          <w:b/>
          <w:lang w:val="en-GB"/>
        </w:rPr>
        <w:t xml:space="preserve"> </w:t>
      </w:r>
      <w:r w:rsidRPr="00924426">
        <w:rPr>
          <w:lang w:val="en-GB"/>
        </w:rPr>
        <w:t>Mathematics</w:t>
      </w:r>
      <w:r w:rsidR="007D57F1">
        <w:rPr>
          <w:lang w:val="en-GB"/>
        </w:rPr>
        <w:t xml:space="preserve"> and</w:t>
      </w:r>
      <w:r w:rsidR="00310375" w:rsidRPr="00924426">
        <w:rPr>
          <w:lang w:val="en-GB"/>
        </w:rPr>
        <w:t xml:space="preserve"> Science (Biology)</w:t>
      </w:r>
    </w:p>
    <w:p w:rsidR="00265F0B" w:rsidRPr="00924426" w:rsidRDefault="00804F34" w:rsidP="0016342B">
      <w:pPr>
        <w:spacing w:after="0"/>
        <w:ind w:left="2124" w:hanging="2124"/>
        <w:rPr>
          <w:lang w:val="en-GB"/>
        </w:rPr>
      </w:pPr>
      <w:r w:rsidRPr="00924426">
        <w:rPr>
          <w:b/>
          <w:lang w:val="en-GB"/>
        </w:rPr>
        <w:t>Key Terms</w:t>
      </w:r>
      <w:r w:rsidR="00265F0B" w:rsidRPr="00924426">
        <w:rPr>
          <w:b/>
          <w:lang w:val="en-GB"/>
        </w:rPr>
        <w:t>:</w:t>
      </w:r>
      <w:r w:rsidR="0047140E" w:rsidRPr="00924426">
        <w:rPr>
          <w:b/>
          <w:lang w:val="en-GB"/>
        </w:rPr>
        <w:tab/>
      </w:r>
      <w:r w:rsidRPr="00924426">
        <w:rPr>
          <w:lang w:val="en-GB"/>
        </w:rPr>
        <w:t xml:space="preserve">Data analysis, </w:t>
      </w:r>
      <w:r w:rsidR="00AC513C" w:rsidRPr="00924426">
        <w:rPr>
          <w:lang w:val="en-GB"/>
        </w:rPr>
        <w:t>surface</w:t>
      </w:r>
      <w:r w:rsidRPr="00924426">
        <w:rPr>
          <w:lang w:val="en-GB"/>
        </w:rPr>
        <w:t xml:space="preserve"> and volume calculation, mathematical model</w:t>
      </w:r>
      <w:r w:rsidR="00462619" w:rsidRPr="00924426">
        <w:rPr>
          <w:lang w:val="en-GB"/>
        </w:rPr>
        <w:t>l</w:t>
      </w:r>
      <w:r w:rsidRPr="00924426">
        <w:rPr>
          <w:lang w:val="en-GB"/>
        </w:rPr>
        <w:t>ing</w:t>
      </w:r>
      <w:r w:rsidR="000312FB" w:rsidRPr="00924426">
        <w:rPr>
          <w:lang w:val="en-GB"/>
        </w:rPr>
        <w:t xml:space="preserve"> in the broadest sense</w:t>
      </w:r>
      <w:r w:rsidRPr="00924426">
        <w:rPr>
          <w:lang w:val="en-GB"/>
        </w:rPr>
        <w:t xml:space="preserve">, </w:t>
      </w:r>
      <w:r w:rsidR="00AC513C" w:rsidRPr="00924426">
        <w:rPr>
          <w:lang w:val="en-GB"/>
        </w:rPr>
        <w:t>divisibility</w:t>
      </w:r>
      <w:r w:rsidRPr="00924426">
        <w:rPr>
          <w:lang w:val="en-GB"/>
        </w:rPr>
        <w:t>, linear equations</w:t>
      </w:r>
      <w:r w:rsidR="001A5B5B">
        <w:rPr>
          <w:lang w:val="en-GB"/>
        </w:rPr>
        <w:t>.</w:t>
      </w:r>
      <w:r w:rsidR="00310375" w:rsidRPr="00924426">
        <w:rPr>
          <w:lang w:val="en-GB"/>
        </w:rPr>
        <w:br/>
        <w:t>Forest ecology, biodiversity, nature conservation, succession of plant communities</w:t>
      </w:r>
      <w:r w:rsidR="00DB32B2" w:rsidRPr="00924426">
        <w:rPr>
          <w:lang w:val="en-GB"/>
        </w:rPr>
        <w:t>, tree height, tree age</w:t>
      </w:r>
      <w:r w:rsidR="001A5B5B">
        <w:rPr>
          <w:lang w:val="en-GB"/>
        </w:rPr>
        <w:t>.</w:t>
      </w:r>
    </w:p>
    <w:p w:rsidR="00DB32B2" w:rsidRPr="00924426" w:rsidRDefault="00316182" w:rsidP="0016342B">
      <w:pPr>
        <w:spacing w:after="0"/>
        <w:ind w:left="2124" w:hanging="2124"/>
        <w:rPr>
          <w:lang w:val="en-GB"/>
        </w:rPr>
      </w:pPr>
      <w:r w:rsidRPr="00924426">
        <w:rPr>
          <w:b/>
          <w:lang w:val="en-GB"/>
        </w:rPr>
        <w:tab/>
      </w:r>
      <w:r w:rsidR="00AC513C" w:rsidRPr="00924426">
        <w:rPr>
          <w:lang w:val="en-GB"/>
        </w:rPr>
        <w:t>Optional</w:t>
      </w:r>
      <w:r w:rsidR="00DB32B2" w:rsidRPr="00924426">
        <w:rPr>
          <w:lang w:val="en-GB"/>
        </w:rPr>
        <w:t xml:space="preserve">: </w:t>
      </w:r>
      <w:r w:rsidR="006F6BFB" w:rsidRPr="00924426">
        <w:rPr>
          <w:lang w:val="en-GB"/>
        </w:rPr>
        <w:t xml:space="preserve">graphs or </w:t>
      </w:r>
      <w:r w:rsidR="00DB32B2" w:rsidRPr="00924426">
        <w:rPr>
          <w:lang w:val="en-GB"/>
        </w:rPr>
        <w:t>thematic charts (make y</w:t>
      </w:r>
      <w:r w:rsidR="006F6BFB" w:rsidRPr="00924426">
        <w:rPr>
          <w:lang w:val="en-GB"/>
        </w:rPr>
        <w:t>our own tree vegetation chart)</w:t>
      </w:r>
    </w:p>
    <w:p w:rsidR="006F6BFB" w:rsidRPr="00924426" w:rsidRDefault="006F6BFB" w:rsidP="0016342B">
      <w:pPr>
        <w:spacing w:after="0"/>
        <w:ind w:left="2124" w:hanging="2124"/>
        <w:rPr>
          <w:lang w:val="en-GB"/>
        </w:rPr>
      </w:pPr>
    </w:p>
    <w:p w:rsidR="00DC1B9B" w:rsidRPr="00924426" w:rsidRDefault="00804F34" w:rsidP="002F4553">
      <w:pPr>
        <w:tabs>
          <w:tab w:val="left" w:pos="2127"/>
        </w:tabs>
        <w:spacing w:after="0"/>
        <w:rPr>
          <w:lang w:val="en-GB"/>
        </w:rPr>
      </w:pPr>
      <w:r w:rsidRPr="00924426">
        <w:rPr>
          <w:b/>
          <w:lang w:val="en-GB"/>
        </w:rPr>
        <w:t>Time</w:t>
      </w:r>
      <w:r w:rsidR="00DC1B9B" w:rsidRPr="00924426">
        <w:rPr>
          <w:b/>
          <w:lang w:val="en-GB"/>
        </w:rPr>
        <w:t>:</w:t>
      </w:r>
      <w:r w:rsidR="00297640" w:rsidRPr="00924426">
        <w:rPr>
          <w:b/>
          <w:lang w:val="en-GB"/>
        </w:rPr>
        <w:tab/>
      </w:r>
      <w:r w:rsidR="002F4553" w:rsidRPr="00924426">
        <w:rPr>
          <w:lang w:val="en-GB"/>
        </w:rPr>
        <w:t xml:space="preserve">Two </w:t>
      </w:r>
      <w:r w:rsidR="006F6BFB" w:rsidRPr="00924426">
        <w:rPr>
          <w:lang w:val="en-GB"/>
        </w:rPr>
        <w:t xml:space="preserve">– three </w:t>
      </w:r>
      <w:r w:rsidR="002F4553" w:rsidRPr="00924426">
        <w:rPr>
          <w:lang w:val="en-GB"/>
        </w:rPr>
        <w:t>lessons</w:t>
      </w:r>
      <w:r w:rsidR="00DC1B9B" w:rsidRPr="00924426">
        <w:rPr>
          <w:lang w:val="en-GB"/>
        </w:rPr>
        <w:t xml:space="preserve"> (</w:t>
      </w:r>
      <w:r w:rsidR="00F133FA" w:rsidRPr="00924426">
        <w:rPr>
          <w:lang w:val="en-GB"/>
        </w:rPr>
        <w:t xml:space="preserve">100 </w:t>
      </w:r>
      <w:r w:rsidR="006F6BFB" w:rsidRPr="00924426">
        <w:rPr>
          <w:lang w:val="en-GB"/>
        </w:rPr>
        <w:t xml:space="preserve">-150 </w:t>
      </w:r>
      <w:r w:rsidR="002F4553" w:rsidRPr="00924426">
        <w:rPr>
          <w:lang w:val="en-GB"/>
        </w:rPr>
        <w:t>minutes</w:t>
      </w:r>
      <w:r w:rsidR="00DC1B9B" w:rsidRPr="00924426">
        <w:rPr>
          <w:lang w:val="en-GB"/>
        </w:rPr>
        <w:t>)</w:t>
      </w:r>
      <w:r w:rsidR="006F6BFB" w:rsidRPr="00924426">
        <w:rPr>
          <w:lang w:val="en-GB"/>
        </w:rPr>
        <w:t>.</w:t>
      </w:r>
    </w:p>
    <w:p w:rsidR="00BB0948" w:rsidRPr="00924426" w:rsidRDefault="00BB0948" w:rsidP="00BB0948">
      <w:pPr>
        <w:spacing w:after="0"/>
        <w:rPr>
          <w:lang w:val="en-GB"/>
        </w:rPr>
      </w:pPr>
    </w:p>
    <w:p w:rsidR="004269A2" w:rsidRPr="00924426" w:rsidRDefault="004269A2" w:rsidP="00DC1B9B">
      <w:pPr>
        <w:spacing w:after="0"/>
        <w:rPr>
          <w:b/>
          <w:lang w:val="en-GB"/>
        </w:rPr>
      </w:pPr>
    </w:p>
    <w:p w:rsidR="00AC513C" w:rsidRPr="00924426" w:rsidRDefault="00AC513C">
      <w:pPr>
        <w:rPr>
          <w:b/>
          <w:lang w:val="en-GB"/>
        </w:rPr>
      </w:pPr>
      <w:r w:rsidRPr="00924426">
        <w:rPr>
          <w:b/>
          <w:lang w:val="en-GB"/>
        </w:rPr>
        <w:br w:type="page"/>
      </w:r>
    </w:p>
    <w:p w:rsidR="00492633" w:rsidRPr="00924426" w:rsidRDefault="00AC513C" w:rsidP="00492633">
      <w:pPr>
        <w:spacing w:after="0"/>
        <w:rPr>
          <w:b/>
          <w:lang w:val="en-GB"/>
        </w:rPr>
      </w:pPr>
      <w:r w:rsidRPr="00924426">
        <w:rPr>
          <w:b/>
          <w:lang w:val="en-GB"/>
        </w:rPr>
        <w:lastRenderedPageBreak/>
        <w:t>Student T</w:t>
      </w:r>
      <w:r w:rsidR="002F4553" w:rsidRPr="00924426">
        <w:rPr>
          <w:b/>
          <w:lang w:val="en-GB"/>
        </w:rPr>
        <w:t>ask</w:t>
      </w:r>
    </w:p>
    <w:p w:rsidR="00AC513C" w:rsidRPr="00924426" w:rsidRDefault="00AC513C" w:rsidP="00AC513C">
      <w:pPr>
        <w:rPr>
          <w:i/>
          <w:noProof/>
          <w:lang w:val="en-GB" w:eastAsia="de-AT"/>
        </w:rPr>
      </w:pPr>
      <w:r w:rsidRPr="00924426">
        <w:rPr>
          <w:i/>
          <w:noProof/>
          <w:lang w:val="en-GB" w:eastAsia="de-AT"/>
        </w:rPr>
        <w:t xml:space="preserve">You are employees of the Austrian Bundesforste (a company managing natural resources, mainly focusing on forest management, on behalf of the Austrian federal government) and are responsible for the forest and timber management of a privately owned piece of land. </w:t>
      </w:r>
    </w:p>
    <w:p w:rsidR="00AC513C" w:rsidRPr="00924426" w:rsidRDefault="00AC513C" w:rsidP="00AC513C">
      <w:pPr>
        <w:rPr>
          <w:i/>
          <w:noProof/>
          <w:lang w:val="en-GB" w:eastAsia="de-AT"/>
        </w:rPr>
      </w:pPr>
      <w:r w:rsidRPr="00924426">
        <w:rPr>
          <w:i/>
          <w:noProof/>
          <w:lang w:val="en-GB" w:eastAsia="de-AT"/>
        </w:rPr>
        <w:t xml:space="preserve">The landlord wishes the deforestation of a forest area as well as the afforestation of a felling site. For this, calculations are necessary. </w:t>
      </w:r>
    </w:p>
    <w:p w:rsidR="007F0000" w:rsidRPr="00924426" w:rsidRDefault="001F7ED8" w:rsidP="00AC513C">
      <w:pPr>
        <w:pStyle w:val="ListParagraph"/>
        <w:numPr>
          <w:ilvl w:val="0"/>
          <w:numId w:val="22"/>
        </w:numPr>
        <w:ind w:left="426"/>
        <w:rPr>
          <w:i/>
          <w:noProof/>
          <w:lang w:val="en-GB" w:eastAsia="de-AT"/>
        </w:rPr>
      </w:pPr>
      <w:r w:rsidRPr="00924426">
        <w:rPr>
          <w:i/>
          <w:lang w:val="en-GB"/>
        </w:rPr>
        <w:t xml:space="preserve">Do some literature studies to collect background information about forests in your area to model the landlord’s land. </w:t>
      </w:r>
      <w:r w:rsidR="007F0000" w:rsidRPr="00924426">
        <w:rPr>
          <w:i/>
          <w:lang w:val="en-GB"/>
        </w:rPr>
        <w:t>Investigate the plant and tree diversity, and together with literature studies estimate whether the forest and plant communities are of a pioneer type, an intermediate type or a climax type.</w:t>
      </w:r>
    </w:p>
    <w:p w:rsidR="00AC513C" w:rsidRPr="00924426" w:rsidRDefault="00AC513C" w:rsidP="00AC513C">
      <w:pPr>
        <w:pStyle w:val="ListParagraph"/>
        <w:numPr>
          <w:ilvl w:val="0"/>
          <w:numId w:val="22"/>
        </w:numPr>
        <w:ind w:left="426"/>
        <w:rPr>
          <w:i/>
          <w:noProof/>
          <w:lang w:val="en-GB" w:eastAsia="de-AT"/>
        </w:rPr>
      </w:pPr>
      <w:r w:rsidRPr="00924426">
        <w:rPr>
          <w:i/>
          <w:noProof/>
          <w:lang w:val="en-GB" w:eastAsia="de-AT"/>
        </w:rPr>
        <w:t>Table 1 provides the diameters at breast height (DBH) and total height of twenty 60-year-old spruces  in the forest area to be deforested.</w:t>
      </w:r>
    </w:p>
    <w:tbl>
      <w:tblPr>
        <w:tblStyle w:val="TableGrid"/>
        <w:tblW w:w="0" w:type="auto"/>
        <w:jc w:val="center"/>
        <w:tblLook w:val="04A0" w:firstRow="1" w:lastRow="0" w:firstColumn="1" w:lastColumn="0" w:noHBand="0" w:noVBand="1"/>
      </w:tblPr>
      <w:tblGrid>
        <w:gridCol w:w="837"/>
        <w:gridCol w:w="837"/>
        <w:gridCol w:w="837"/>
        <w:gridCol w:w="837"/>
        <w:gridCol w:w="837"/>
        <w:gridCol w:w="837"/>
        <w:gridCol w:w="838"/>
        <w:gridCol w:w="838"/>
        <w:gridCol w:w="838"/>
        <w:gridCol w:w="838"/>
        <w:gridCol w:w="838"/>
      </w:tblGrid>
      <w:tr w:rsidR="00AC513C" w:rsidRPr="00924426" w:rsidTr="00310375">
        <w:trPr>
          <w:jc w:val="center"/>
        </w:trPr>
        <w:tc>
          <w:tcPr>
            <w:tcW w:w="837" w:type="dxa"/>
          </w:tcPr>
          <w:p w:rsidR="00AC513C" w:rsidRPr="00924426" w:rsidRDefault="00AC513C" w:rsidP="00310375">
            <w:pPr>
              <w:rPr>
                <w:lang w:val="en-GB"/>
              </w:rPr>
            </w:pPr>
          </w:p>
        </w:tc>
        <w:tc>
          <w:tcPr>
            <w:tcW w:w="837" w:type="dxa"/>
            <w:shd w:val="clear" w:color="auto" w:fill="EAF1DD" w:themeFill="accent3" w:themeFillTint="33"/>
          </w:tcPr>
          <w:p w:rsidR="00AC513C" w:rsidRPr="00924426" w:rsidRDefault="00AC513C" w:rsidP="00310375">
            <w:pPr>
              <w:rPr>
                <w:lang w:val="en-GB"/>
              </w:rPr>
            </w:pPr>
            <w:r w:rsidRPr="00924426">
              <w:rPr>
                <w:lang w:val="en-GB"/>
              </w:rPr>
              <w:t>F1</w:t>
            </w:r>
          </w:p>
        </w:tc>
        <w:tc>
          <w:tcPr>
            <w:tcW w:w="837" w:type="dxa"/>
            <w:shd w:val="clear" w:color="auto" w:fill="EAF1DD" w:themeFill="accent3" w:themeFillTint="33"/>
          </w:tcPr>
          <w:p w:rsidR="00AC513C" w:rsidRPr="00924426" w:rsidRDefault="00AC513C" w:rsidP="00310375">
            <w:pPr>
              <w:rPr>
                <w:lang w:val="en-GB"/>
              </w:rPr>
            </w:pPr>
            <w:r w:rsidRPr="00924426">
              <w:rPr>
                <w:lang w:val="en-GB"/>
              </w:rPr>
              <w:t>F2</w:t>
            </w:r>
          </w:p>
        </w:tc>
        <w:tc>
          <w:tcPr>
            <w:tcW w:w="837" w:type="dxa"/>
            <w:shd w:val="clear" w:color="auto" w:fill="EAF1DD" w:themeFill="accent3" w:themeFillTint="33"/>
          </w:tcPr>
          <w:p w:rsidR="00AC513C" w:rsidRPr="00924426" w:rsidRDefault="00AC513C" w:rsidP="00310375">
            <w:pPr>
              <w:rPr>
                <w:lang w:val="en-GB"/>
              </w:rPr>
            </w:pPr>
            <w:r w:rsidRPr="00924426">
              <w:rPr>
                <w:lang w:val="en-GB"/>
              </w:rPr>
              <w:t>F3</w:t>
            </w:r>
          </w:p>
        </w:tc>
        <w:tc>
          <w:tcPr>
            <w:tcW w:w="837" w:type="dxa"/>
            <w:shd w:val="clear" w:color="auto" w:fill="EAF1DD" w:themeFill="accent3" w:themeFillTint="33"/>
          </w:tcPr>
          <w:p w:rsidR="00AC513C" w:rsidRPr="00924426" w:rsidRDefault="00AC513C" w:rsidP="00310375">
            <w:pPr>
              <w:rPr>
                <w:lang w:val="en-GB"/>
              </w:rPr>
            </w:pPr>
            <w:r w:rsidRPr="00924426">
              <w:rPr>
                <w:lang w:val="en-GB"/>
              </w:rPr>
              <w:t>F4</w:t>
            </w:r>
          </w:p>
        </w:tc>
        <w:tc>
          <w:tcPr>
            <w:tcW w:w="837" w:type="dxa"/>
            <w:shd w:val="clear" w:color="auto" w:fill="EAF1DD" w:themeFill="accent3" w:themeFillTint="33"/>
          </w:tcPr>
          <w:p w:rsidR="00AC513C" w:rsidRPr="00924426" w:rsidRDefault="00AC513C" w:rsidP="00310375">
            <w:pPr>
              <w:rPr>
                <w:lang w:val="en-GB"/>
              </w:rPr>
            </w:pPr>
            <w:r w:rsidRPr="00924426">
              <w:rPr>
                <w:lang w:val="en-GB"/>
              </w:rPr>
              <w:t>F5</w:t>
            </w:r>
          </w:p>
        </w:tc>
        <w:tc>
          <w:tcPr>
            <w:tcW w:w="838" w:type="dxa"/>
            <w:shd w:val="clear" w:color="auto" w:fill="EAF1DD" w:themeFill="accent3" w:themeFillTint="33"/>
          </w:tcPr>
          <w:p w:rsidR="00AC513C" w:rsidRPr="00924426" w:rsidRDefault="00AC513C" w:rsidP="00310375">
            <w:pPr>
              <w:rPr>
                <w:lang w:val="en-GB"/>
              </w:rPr>
            </w:pPr>
            <w:r w:rsidRPr="00924426">
              <w:rPr>
                <w:lang w:val="en-GB"/>
              </w:rPr>
              <w:t>F6</w:t>
            </w:r>
          </w:p>
        </w:tc>
        <w:tc>
          <w:tcPr>
            <w:tcW w:w="838" w:type="dxa"/>
            <w:shd w:val="clear" w:color="auto" w:fill="EAF1DD" w:themeFill="accent3" w:themeFillTint="33"/>
          </w:tcPr>
          <w:p w:rsidR="00AC513C" w:rsidRPr="00924426" w:rsidRDefault="00AC513C" w:rsidP="00310375">
            <w:pPr>
              <w:rPr>
                <w:lang w:val="en-GB"/>
              </w:rPr>
            </w:pPr>
            <w:r w:rsidRPr="00924426">
              <w:rPr>
                <w:lang w:val="en-GB"/>
              </w:rPr>
              <w:t>F7</w:t>
            </w:r>
          </w:p>
        </w:tc>
        <w:tc>
          <w:tcPr>
            <w:tcW w:w="838" w:type="dxa"/>
            <w:shd w:val="clear" w:color="auto" w:fill="EAF1DD" w:themeFill="accent3" w:themeFillTint="33"/>
          </w:tcPr>
          <w:p w:rsidR="00AC513C" w:rsidRPr="00924426" w:rsidRDefault="00AC513C" w:rsidP="00310375">
            <w:pPr>
              <w:rPr>
                <w:lang w:val="en-GB"/>
              </w:rPr>
            </w:pPr>
            <w:r w:rsidRPr="00924426">
              <w:rPr>
                <w:lang w:val="en-GB"/>
              </w:rPr>
              <w:t>F8</w:t>
            </w:r>
          </w:p>
        </w:tc>
        <w:tc>
          <w:tcPr>
            <w:tcW w:w="838" w:type="dxa"/>
            <w:shd w:val="clear" w:color="auto" w:fill="EAF1DD" w:themeFill="accent3" w:themeFillTint="33"/>
          </w:tcPr>
          <w:p w:rsidR="00AC513C" w:rsidRPr="00924426" w:rsidRDefault="00AC513C" w:rsidP="00310375">
            <w:pPr>
              <w:rPr>
                <w:lang w:val="en-GB"/>
              </w:rPr>
            </w:pPr>
            <w:r w:rsidRPr="00924426">
              <w:rPr>
                <w:lang w:val="en-GB"/>
              </w:rPr>
              <w:t>F9</w:t>
            </w:r>
          </w:p>
        </w:tc>
        <w:tc>
          <w:tcPr>
            <w:tcW w:w="838" w:type="dxa"/>
            <w:shd w:val="clear" w:color="auto" w:fill="EAF1DD" w:themeFill="accent3" w:themeFillTint="33"/>
          </w:tcPr>
          <w:p w:rsidR="00AC513C" w:rsidRPr="00924426" w:rsidRDefault="00AC513C" w:rsidP="00310375">
            <w:pPr>
              <w:rPr>
                <w:lang w:val="en-GB"/>
              </w:rPr>
            </w:pPr>
            <w:r w:rsidRPr="00924426">
              <w:rPr>
                <w:lang w:val="en-GB"/>
              </w:rPr>
              <w:t>F10</w:t>
            </w:r>
          </w:p>
        </w:tc>
      </w:tr>
      <w:tr w:rsidR="00AC513C" w:rsidRPr="00924426" w:rsidTr="00310375">
        <w:trPr>
          <w:jc w:val="center"/>
        </w:trPr>
        <w:tc>
          <w:tcPr>
            <w:tcW w:w="837" w:type="dxa"/>
            <w:shd w:val="clear" w:color="auto" w:fill="FDE9D9" w:themeFill="accent6" w:themeFillTint="33"/>
          </w:tcPr>
          <w:p w:rsidR="00AC513C" w:rsidRPr="00924426" w:rsidRDefault="00AC513C" w:rsidP="00310375">
            <w:pPr>
              <w:rPr>
                <w:lang w:val="en-GB"/>
              </w:rPr>
            </w:pPr>
            <w:r w:rsidRPr="00924426">
              <w:rPr>
                <w:lang w:val="en-GB"/>
              </w:rPr>
              <w:t>DBH</w:t>
            </w:r>
          </w:p>
        </w:tc>
        <w:tc>
          <w:tcPr>
            <w:tcW w:w="837" w:type="dxa"/>
          </w:tcPr>
          <w:p w:rsidR="00AC513C" w:rsidRPr="00924426" w:rsidRDefault="00AC513C" w:rsidP="00310375">
            <w:pPr>
              <w:rPr>
                <w:lang w:val="en-GB"/>
              </w:rPr>
            </w:pPr>
            <w:r w:rsidRPr="00924426">
              <w:rPr>
                <w:lang w:val="en-GB"/>
              </w:rPr>
              <w:t>15,1</w:t>
            </w:r>
          </w:p>
        </w:tc>
        <w:tc>
          <w:tcPr>
            <w:tcW w:w="837" w:type="dxa"/>
          </w:tcPr>
          <w:p w:rsidR="00AC513C" w:rsidRPr="00924426" w:rsidRDefault="00AC513C" w:rsidP="00310375">
            <w:pPr>
              <w:rPr>
                <w:lang w:val="en-GB"/>
              </w:rPr>
            </w:pPr>
            <w:r w:rsidRPr="00924426">
              <w:rPr>
                <w:lang w:val="en-GB"/>
              </w:rPr>
              <w:t>15,1</w:t>
            </w:r>
          </w:p>
        </w:tc>
        <w:tc>
          <w:tcPr>
            <w:tcW w:w="837" w:type="dxa"/>
          </w:tcPr>
          <w:p w:rsidR="00AC513C" w:rsidRPr="00924426" w:rsidRDefault="00AC513C" w:rsidP="00310375">
            <w:pPr>
              <w:rPr>
                <w:lang w:val="en-GB"/>
              </w:rPr>
            </w:pPr>
            <w:r w:rsidRPr="00924426">
              <w:rPr>
                <w:lang w:val="en-GB"/>
              </w:rPr>
              <w:t>15,3</w:t>
            </w:r>
          </w:p>
        </w:tc>
        <w:tc>
          <w:tcPr>
            <w:tcW w:w="837" w:type="dxa"/>
          </w:tcPr>
          <w:p w:rsidR="00AC513C" w:rsidRPr="00924426" w:rsidRDefault="00AC513C" w:rsidP="00310375">
            <w:pPr>
              <w:rPr>
                <w:lang w:val="en-GB"/>
              </w:rPr>
            </w:pPr>
            <w:r w:rsidRPr="00924426">
              <w:rPr>
                <w:lang w:val="en-GB"/>
              </w:rPr>
              <w:t>15,4</w:t>
            </w:r>
          </w:p>
        </w:tc>
        <w:tc>
          <w:tcPr>
            <w:tcW w:w="837" w:type="dxa"/>
          </w:tcPr>
          <w:p w:rsidR="00AC513C" w:rsidRPr="00924426" w:rsidRDefault="00AC513C" w:rsidP="00310375">
            <w:pPr>
              <w:rPr>
                <w:lang w:val="en-GB"/>
              </w:rPr>
            </w:pPr>
            <w:r w:rsidRPr="00924426">
              <w:rPr>
                <w:lang w:val="en-GB"/>
              </w:rPr>
              <w:t>15,5</w:t>
            </w:r>
          </w:p>
        </w:tc>
        <w:tc>
          <w:tcPr>
            <w:tcW w:w="838" w:type="dxa"/>
          </w:tcPr>
          <w:p w:rsidR="00AC513C" w:rsidRPr="00924426" w:rsidRDefault="00AC513C" w:rsidP="00310375">
            <w:pPr>
              <w:rPr>
                <w:lang w:val="en-GB"/>
              </w:rPr>
            </w:pPr>
            <w:r w:rsidRPr="00924426">
              <w:rPr>
                <w:lang w:val="en-GB"/>
              </w:rPr>
              <w:t>16,2</w:t>
            </w:r>
          </w:p>
        </w:tc>
        <w:tc>
          <w:tcPr>
            <w:tcW w:w="838" w:type="dxa"/>
          </w:tcPr>
          <w:p w:rsidR="00AC513C" w:rsidRPr="00924426" w:rsidRDefault="00AC513C" w:rsidP="00310375">
            <w:pPr>
              <w:rPr>
                <w:lang w:val="en-GB"/>
              </w:rPr>
            </w:pPr>
            <w:r w:rsidRPr="00924426">
              <w:rPr>
                <w:lang w:val="en-GB"/>
              </w:rPr>
              <w:t>16,7</w:t>
            </w:r>
          </w:p>
        </w:tc>
        <w:tc>
          <w:tcPr>
            <w:tcW w:w="838" w:type="dxa"/>
          </w:tcPr>
          <w:p w:rsidR="00AC513C" w:rsidRPr="00924426" w:rsidRDefault="00AC513C" w:rsidP="00310375">
            <w:pPr>
              <w:rPr>
                <w:lang w:val="en-GB"/>
              </w:rPr>
            </w:pPr>
            <w:r w:rsidRPr="00924426">
              <w:rPr>
                <w:lang w:val="en-GB"/>
              </w:rPr>
              <w:t>16,7</w:t>
            </w:r>
          </w:p>
        </w:tc>
        <w:tc>
          <w:tcPr>
            <w:tcW w:w="838" w:type="dxa"/>
          </w:tcPr>
          <w:p w:rsidR="00AC513C" w:rsidRPr="00924426" w:rsidRDefault="00AC513C" w:rsidP="00310375">
            <w:pPr>
              <w:rPr>
                <w:lang w:val="en-GB"/>
              </w:rPr>
            </w:pPr>
            <w:r w:rsidRPr="00924426">
              <w:rPr>
                <w:lang w:val="en-GB"/>
              </w:rPr>
              <w:t>17,2</w:t>
            </w:r>
          </w:p>
        </w:tc>
        <w:tc>
          <w:tcPr>
            <w:tcW w:w="838" w:type="dxa"/>
          </w:tcPr>
          <w:p w:rsidR="00AC513C" w:rsidRPr="00924426" w:rsidRDefault="00AC513C" w:rsidP="00310375">
            <w:pPr>
              <w:rPr>
                <w:lang w:val="en-GB"/>
              </w:rPr>
            </w:pPr>
            <w:r w:rsidRPr="00924426">
              <w:rPr>
                <w:lang w:val="en-GB"/>
              </w:rPr>
              <w:t>17,9</w:t>
            </w:r>
          </w:p>
        </w:tc>
      </w:tr>
      <w:tr w:rsidR="00AC513C" w:rsidRPr="00924426" w:rsidTr="00310375">
        <w:trPr>
          <w:jc w:val="center"/>
        </w:trPr>
        <w:tc>
          <w:tcPr>
            <w:tcW w:w="837" w:type="dxa"/>
            <w:shd w:val="clear" w:color="auto" w:fill="C6D9F1" w:themeFill="text2" w:themeFillTint="33"/>
          </w:tcPr>
          <w:p w:rsidR="00AC513C" w:rsidRPr="00924426" w:rsidRDefault="00AC513C" w:rsidP="00310375">
            <w:pPr>
              <w:rPr>
                <w:lang w:val="en-GB"/>
              </w:rPr>
            </w:pPr>
            <w:r w:rsidRPr="00924426">
              <w:rPr>
                <w:lang w:val="en-GB"/>
              </w:rPr>
              <w:t>Height</w:t>
            </w:r>
          </w:p>
        </w:tc>
        <w:tc>
          <w:tcPr>
            <w:tcW w:w="837" w:type="dxa"/>
          </w:tcPr>
          <w:p w:rsidR="00AC513C" w:rsidRPr="00924426" w:rsidRDefault="00AC513C" w:rsidP="00310375">
            <w:pPr>
              <w:rPr>
                <w:lang w:val="en-GB"/>
              </w:rPr>
            </w:pPr>
            <w:r w:rsidRPr="00924426">
              <w:rPr>
                <w:lang w:val="en-GB"/>
              </w:rPr>
              <w:t>10,3</w:t>
            </w:r>
          </w:p>
        </w:tc>
        <w:tc>
          <w:tcPr>
            <w:tcW w:w="837" w:type="dxa"/>
          </w:tcPr>
          <w:p w:rsidR="00AC513C" w:rsidRPr="00924426" w:rsidRDefault="00AC513C" w:rsidP="00310375">
            <w:pPr>
              <w:rPr>
                <w:lang w:val="en-GB"/>
              </w:rPr>
            </w:pPr>
            <w:r w:rsidRPr="00924426">
              <w:rPr>
                <w:lang w:val="en-GB"/>
              </w:rPr>
              <w:t>10,8</w:t>
            </w:r>
          </w:p>
        </w:tc>
        <w:tc>
          <w:tcPr>
            <w:tcW w:w="837" w:type="dxa"/>
          </w:tcPr>
          <w:p w:rsidR="00AC513C" w:rsidRPr="00924426" w:rsidRDefault="00AC513C" w:rsidP="00310375">
            <w:pPr>
              <w:rPr>
                <w:lang w:val="en-GB"/>
              </w:rPr>
            </w:pPr>
            <w:r w:rsidRPr="00924426">
              <w:rPr>
                <w:lang w:val="en-GB"/>
              </w:rPr>
              <w:t>11,4</w:t>
            </w:r>
          </w:p>
        </w:tc>
        <w:tc>
          <w:tcPr>
            <w:tcW w:w="837" w:type="dxa"/>
          </w:tcPr>
          <w:p w:rsidR="00AC513C" w:rsidRPr="00924426" w:rsidRDefault="00AC513C" w:rsidP="00310375">
            <w:pPr>
              <w:rPr>
                <w:lang w:val="en-GB"/>
              </w:rPr>
            </w:pPr>
            <w:r w:rsidRPr="00924426">
              <w:rPr>
                <w:lang w:val="en-GB"/>
              </w:rPr>
              <w:t>11,2</w:t>
            </w:r>
          </w:p>
        </w:tc>
        <w:tc>
          <w:tcPr>
            <w:tcW w:w="837" w:type="dxa"/>
          </w:tcPr>
          <w:p w:rsidR="00AC513C" w:rsidRPr="00924426" w:rsidRDefault="00AC513C" w:rsidP="00310375">
            <w:pPr>
              <w:rPr>
                <w:lang w:val="en-GB"/>
              </w:rPr>
            </w:pPr>
            <w:r w:rsidRPr="00924426">
              <w:rPr>
                <w:lang w:val="en-GB"/>
              </w:rPr>
              <w:t>11,9</w:t>
            </w:r>
          </w:p>
        </w:tc>
        <w:tc>
          <w:tcPr>
            <w:tcW w:w="838" w:type="dxa"/>
          </w:tcPr>
          <w:p w:rsidR="00AC513C" w:rsidRPr="00924426" w:rsidRDefault="00AC513C" w:rsidP="00310375">
            <w:pPr>
              <w:rPr>
                <w:lang w:val="en-GB"/>
              </w:rPr>
            </w:pPr>
            <w:r w:rsidRPr="00924426">
              <w:rPr>
                <w:lang w:val="en-GB"/>
              </w:rPr>
              <w:t>12,8</w:t>
            </w:r>
          </w:p>
        </w:tc>
        <w:tc>
          <w:tcPr>
            <w:tcW w:w="838" w:type="dxa"/>
          </w:tcPr>
          <w:p w:rsidR="00AC513C" w:rsidRPr="00924426" w:rsidRDefault="00AC513C" w:rsidP="00310375">
            <w:pPr>
              <w:rPr>
                <w:lang w:val="en-GB"/>
              </w:rPr>
            </w:pPr>
            <w:r w:rsidRPr="00924426">
              <w:rPr>
                <w:lang w:val="en-GB"/>
              </w:rPr>
              <w:t>12,4</w:t>
            </w:r>
          </w:p>
        </w:tc>
        <w:tc>
          <w:tcPr>
            <w:tcW w:w="838" w:type="dxa"/>
          </w:tcPr>
          <w:p w:rsidR="00AC513C" w:rsidRPr="00924426" w:rsidRDefault="00AC513C" w:rsidP="00310375">
            <w:pPr>
              <w:rPr>
                <w:lang w:val="en-GB"/>
              </w:rPr>
            </w:pPr>
            <w:r w:rsidRPr="00924426">
              <w:rPr>
                <w:lang w:val="en-GB"/>
              </w:rPr>
              <w:t>13,1</w:t>
            </w:r>
          </w:p>
        </w:tc>
        <w:tc>
          <w:tcPr>
            <w:tcW w:w="838" w:type="dxa"/>
          </w:tcPr>
          <w:p w:rsidR="00AC513C" w:rsidRPr="00924426" w:rsidRDefault="00AC513C" w:rsidP="00310375">
            <w:pPr>
              <w:rPr>
                <w:lang w:val="en-GB"/>
              </w:rPr>
            </w:pPr>
            <w:r w:rsidRPr="00924426">
              <w:rPr>
                <w:lang w:val="en-GB"/>
              </w:rPr>
              <w:t>14,3</w:t>
            </w:r>
          </w:p>
        </w:tc>
        <w:tc>
          <w:tcPr>
            <w:tcW w:w="838" w:type="dxa"/>
          </w:tcPr>
          <w:p w:rsidR="00AC513C" w:rsidRPr="00924426" w:rsidRDefault="00AC513C" w:rsidP="00310375">
            <w:pPr>
              <w:rPr>
                <w:lang w:val="en-GB"/>
              </w:rPr>
            </w:pPr>
            <w:r w:rsidRPr="00924426">
              <w:rPr>
                <w:lang w:val="en-GB"/>
              </w:rPr>
              <w:t>14,8</w:t>
            </w:r>
          </w:p>
        </w:tc>
      </w:tr>
      <w:tr w:rsidR="00AC513C" w:rsidRPr="00924426" w:rsidTr="00310375">
        <w:trPr>
          <w:jc w:val="center"/>
        </w:trPr>
        <w:tc>
          <w:tcPr>
            <w:tcW w:w="9212" w:type="dxa"/>
            <w:gridSpan w:val="11"/>
            <w:tcBorders>
              <w:left w:val="nil"/>
              <w:right w:val="nil"/>
            </w:tcBorders>
          </w:tcPr>
          <w:p w:rsidR="00AC513C" w:rsidRPr="00924426" w:rsidRDefault="00AC513C" w:rsidP="00310375">
            <w:pPr>
              <w:rPr>
                <w:lang w:val="en-GB"/>
              </w:rPr>
            </w:pPr>
          </w:p>
        </w:tc>
      </w:tr>
      <w:tr w:rsidR="00AC513C" w:rsidRPr="00924426" w:rsidTr="00310375">
        <w:trPr>
          <w:jc w:val="center"/>
        </w:trPr>
        <w:tc>
          <w:tcPr>
            <w:tcW w:w="837" w:type="dxa"/>
          </w:tcPr>
          <w:p w:rsidR="00AC513C" w:rsidRPr="00924426" w:rsidRDefault="00AC513C" w:rsidP="00310375">
            <w:pPr>
              <w:rPr>
                <w:lang w:val="en-GB"/>
              </w:rPr>
            </w:pPr>
          </w:p>
        </w:tc>
        <w:tc>
          <w:tcPr>
            <w:tcW w:w="837" w:type="dxa"/>
            <w:shd w:val="clear" w:color="auto" w:fill="EAF1DD" w:themeFill="accent3" w:themeFillTint="33"/>
          </w:tcPr>
          <w:p w:rsidR="00AC513C" w:rsidRPr="00924426" w:rsidRDefault="00AC513C" w:rsidP="00310375">
            <w:pPr>
              <w:rPr>
                <w:lang w:val="en-GB"/>
              </w:rPr>
            </w:pPr>
            <w:r w:rsidRPr="00924426">
              <w:rPr>
                <w:lang w:val="en-GB"/>
              </w:rPr>
              <w:t>F11</w:t>
            </w:r>
          </w:p>
        </w:tc>
        <w:tc>
          <w:tcPr>
            <w:tcW w:w="837" w:type="dxa"/>
            <w:shd w:val="clear" w:color="auto" w:fill="EAF1DD" w:themeFill="accent3" w:themeFillTint="33"/>
          </w:tcPr>
          <w:p w:rsidR="00AC513C" w:rsidRPr="00924426" w:rsidRDefault="00AC513C" w:rsidP="00310375">
            <w:pPr>
              <w:rPr>
                <w:lang w:val="en-GB"/>
              </w:rPr>
            </w:pPr>
            <w:r w:rsidRPr="00924426">
              <w:rPr>
                <w:lang w:val="en-GB"/>
              </w:rPr>
              <w:t>F12</w:t>
            </w:r>
          </w:p>
        </w:tc>
        <w:tc>
          <w:tcPr>
            <w:tcW w:w="837" w:type="dxa"/>
            <w:shd w:val="clear" w:color="auto" w:fill="EAF1DD" w:themeFill="accent3" w:themeFillTint="33"/>
          </w:tcPr>
          <w:p w:rsidR="00AC513C" w:rsidRPr="00924426" w:rsidRDefault="00AC513C" w:rsidP="00310375">
            <w:pPr>
              <w:rPr>
                <w:lang w:val="en-GB"/>
              </w:rPr>
            </w:pPr>
            <w:r w:rsidRPr="00924426">
              <w:rPr>
                <w:lang w:val="en-GB"/>
              </w:rPr>
              <w:t>F13</w:t>
            </w:r>
          </w:p>
        </w:tc>
        <w:tc>
          <w:tcPr>
            <w:tcW w:w="837" w:type="dxa"/>
            <w:shd w:val="clear" w:color="auto" w:fill="EAF1DD" w:themeFill="accent3" w:themeFillTint="33"/>
          </w:tcPr>
          <w:p w:rsidR="00AC513C" w:rsidRPr="00924426" w:rsidRDefault="00AC513C" w:rsidP="00310375">
            <w:pPr>
              <w:rPr>
                <w:lang w:val="en-GB"/>
              </w:rPr>
            </w:pPr>
            <w:r w:rsidRPr="00924426">
              <w:rPr>
                <w:lang w:val="en-GB"/>
              </w:rPr>
              <w:t>F14</w:t>
            </w:r>
          </w:p>
        </w:tc>
        <w:tc>
          <w:tcPr>
            <w:tcW w:w="837" w:type="dxa"/>
            <w:shd w:val="clear" w:color="auto" w:fill="EAF1DD" w:themeFill="accent3" w:themeFillTint="33"/>
          </w:tcPr>
          <w:p w:rsidR="00AC513C" w:rsidRPr="00924426" w:rsidRDefault="00AC513C" w:rsidP="00310375">
            <w:pPr>
              <w:rPr>
                <w:lang w:val="en-GB"/>
              </w:rPr>
            </w:pPr>
            <w:r w:rsidRPr="00924426">
              <w:rPr>
                <w:lang w:val="en-GB"/>
              </w:rPr>
              <w:t>F15</w:t>
            </w:r>
          </w:p>
        </w:tc>
        <w:tc>
          <w:tcPr>
            <w:tcW w:w="838" w:type="dxa"/>
            <w:shd w:val="clear" w:color="auto" w:fill="EAF1DD" w:themeFill="accent3" w:themeFillTint="33"/>
          </w:tcPr>
          <w:p w:rsidR="00AC513C" w:rsidRPr="00924426" w:rsidRDefault="00AC513C" w:rsidP="00310375">
            <w:pPr>
              <w:rPr>
                <w:lang w:val="en-GB"/>
              </w:rPr>
            </w:pPr>
            <w:r w:rsidRPr="00924426">
              <w:rPr>
                <w:lang w:val="en-GB"/>
              </w:rPr>
              <w:t>F16</w:t>
            </w:r>
          </w:p>
        </w:tc>
        <w:tc>
          <w:tcPr>
            <w:tcW w:w="838" w:type="dxa"/>
            <w:shd w:val="clear" w:color="auto" w:fill="EAF1DD" w:themeFill="accent3" w:themeFillTint="33"/>
          </w:tcPr>
          <w:p w:rsidR="00AC513C" w:rsidRPr="00924426" w:rsidRDefault="00AC513C" w:rsidP="00310375">
            <w:pPr>
              <w:rPr>
                <w:lang w:val="en-GB"/>
              </w:rPr>
            </w:pPr>
            <w:r w:rsidRPr="00924426">
              <w:rPr>
                <w:lang w:val="en-GB"/>
              </w:rPr>
              <w:t>F17</w:t>
            </w:r>
          </w:p>
        </w:tc>
        <w:tc>
          <w:tcPr>
            <w:tcW w:w="838" w:type="dxa"/>
            <w:shd w:val="clear" w:color="auto" w:fill="EAF1DD" w:themeFill="accent3" w:themeFillTint="33"/>
          </w:tcPr>
          <w:p w:rsidR="00AC513C" w:rsidRPr="00924426" w:rsidRDefault="00AC513C" w:rsidP="00310375">
            <w:pPr>
              <w:rPr>
                <w:lang w:val="en-GB"/>
              </w:rPr>
            </w:pPr>
            <w:r w:rsidRPr="00924426">
              <w:rPr>
                <w:lang w:val="en-GB"/>
              </w:rPr>
              <w:t>F18</w:t>
            </w:r>
          </w:p>
        </w:tc>
        <w:tc>
          <w:tcPr>
            <w:tcW w:w="838" w:type="dxa"/>
            <w:shd w:val="clear" w:color="auto" w:fill="EAF1DD" w:themeFill="accent3" w:themeFillTint="33"/>
          </w:tcPr>
          <w:p w:rsidR="00AC513C" w:rsidRPr="00924426" w:rsidRDefault="00AC513C" w:rsidP="00310375">
            <w:pPr>
              <w:rPr>
                <w:lang w:val="en-GB"/>
              </w:rPr>
            </w:pPr>
            <w:r w:rsidRPr="00924426">
              <w:rPr>
                <w:lang w:val="en-GB"/>
              </w:rPr>
              <w:t>F19</w:t>
            </w:r>
          </w:p>
        </w:tc>
        <w:tc>
          <w:tcPr>
            <w:tcW w:w="838" w:type="dxa"/>
            <w:shd w:val="clear" w:color="auto" w:fill="EAF1DD" w:themeFill="accent3" w:themeFillTint="33"/>
          </w:tcPr>
          <w:p w:rsidR="00AC513C" w:rsidRPr="00924426" w:rsidRDefault="00AC513C" w:rsidP="00310375">
            <w:pPr>
              <w:rPr>
                <w:lang w:val="en-GB"/>
              </w:rPr>
            </w:pPr>
            <w:r w:rsidRPr="00924426">
              <w:rPr>
                <w:lang w:val="en-GB"/>
              </w:rPr>
              <w:t>F20</w:t>
            </w:r>
          </w:p>
        </w:tc>
      </w:tr>
      <w:tr w:rsidR="00AC513C" w:rsidRPr="00924426" w:rsidTr="00310375">
        <w:trPr>
          <w:jc w:val="center"/>
        </w:trPr>
        <w:tc>
          <w:tcPr>
            <w:tcW w:w="837" w:type="dxa"/>
            <w:shd w:val="clear" w:color="auto" w:fill="FDE9D9" w:themeFill="accent6" w:themeFillTint="33"/>
          </w:tcPr>
          <w:p w:rsidR="00AC513C" w:rsidRPr="00924426" w:rsidRDefault="00AC513C" w:rsidP="00310375">
            <w:pPr>
              <w:rPr>
                <w:lang w:val="en-GB"/>
              </w:rPr>
            </w:pPr>
            <w:r w:rsidRPr="00924426">
              <w:rPr>
                <w:lang w:val="en-GB"/>
              </w:rPr>
              <w:t>DBH</w:t>
            </w:r>
          </w:p>
        </w:tc>
        <w:tc>
          <w:tcPr>
            <w:tcW w:w="837" w:type="dxa"/>
          </w:tcPr>
          <w:p w:rsidR="00AC513C" w:rsidRPr="00924426" w:rsidRDefault="00AC513C" w:rsidP="00310375">
            <w:pPr>
              <w:rPr>
                <w:lang w:val="en-GB"/>
              </w:rPr>
            </w:pPr>
            <w:r w:rsidRPr="00924426">
              <w:rPr>
                <w:lang w:val="en-GB"/>
              </w:rPr>
              <w:t>18,4</w:t>
            </w:r>
          </w:p>
        </w:tc>
        <w:tc>
          <w:tcPr>
            <w:tcW w:w="837" w:type="dxa"/>
          </w:tcPr>
          <w:p w:rsidR="00AC513C" w:rsidRPr="00924426" w:rsidRDefault="00AC513C" w:rsidP="00310375">
            <w:pPr>
              <w:rPr>
                <w:lang w:val="en-GB"/>
              </w:rPr>
            </w:pPr>
            <w:r w:rsidRPr="00924426">
              <w:rPr>
                <w:lang w:val="en-GB"/>
              </w:rPr>
              <w:t>19,8</w:t>
            </w:r>
          </w:p>
        </w:tc>
        <w:tc>
          <w:tcPr>
            <w:tcW w:w="837" w:type="dxa"/>
          </w:tcPr>
          <w:p w:rsidR="00AC513C" w:rsidRPr="00924426" w:rsidRDefault="00AC513C" w:rsidP="00310375">
            <w:pPr>
              <w:rPr>
                <w:lang w:val="en-GB"/>
              </w:rPr>
            </w:pPr>
            <w:r w:rsidRPr="00924426">
              <w:rPr>
                <w:lang w:val="en-GB"/>
              </w:rPr>
              <w:t>19,9</w:t>
            </w:r>
          </w:p>
        </w:tc>
        <w:tc>
          <w:tcPr>
            <w:tcW w:w="837" w:type="dxa"/>
          </w:tcPr>
          <w:p w:rsidR="00AC513C" w:rsidRPr="00924426" w:rsidRDefault="00AC513C" w:rsidP="00310375">
            <w:pPr>
              <w:rPr>
                <w:lang w:val="en-GB"/>
              </w:rPr>
            </w:pPr>
            <w:r w:rsidRPr="00924426">
              <w:rPr>
                <w:lang w:val="en-GB"/>
              </w:rPr>
              <w:t>20,2</w:t>
            </w:r>
          </w:p>
        </w:tc>
        <w:tc>
          <w:tcPr>
            <w:tcW w:w="837" w:type="dxa"/>
          </w:tcPr>
          <w:p w:rsidR="00AC513C" w:rsidRPr="00924426" w:rsidRDefault="00AC513C" w:rsidP="00310375">
            <w:pPr>
              <w:rPr>
                <w:lang w:val="en-GB"/>
              </w:rPr>
            </w:pPr>
            <w:r w:rsidRPr="00924426">
              <w:rPr>
                <w:lang w:val="en-GB"/>
              </w:rPr>
              <w:t>20,4</w:t>
            </w:r>
          </w:p>
        </w:tc>
        <w:tc>
          <w:tcPr>
            <w:tcW w:w="838" w:type="dxa"/>
          </w:tcPr>
          <w:p w:rsidR="00AC513C" w:rsidRPr="00924426" w:rsidRDefault="00AC513C" w:rsidP="00310375">
            <w:pPr>
              <w:rPr>
                <w:lang w:val="en-GB"/>
              </w:rPr>
            </w:pPr>
            <w:r w:rsidRPr="00924426">
              <w:rPr>
                <w:lang w:val="en-GB"/>
              </w:rPr>
              <w:t>21,6</w:t>
            </w:r>
          </w:p>
        </w:tc>
        <w:tc>
          <w:tcPr>
            <w:tcW w:w="838" w:type="dxa"/>
          </w:tcPr>
          <w:p w:rsidR="00AC513C" w:rsidRPr="00924426" w:rsidRDefault="00AC513C" w:rsidP="00310375">
            <w:pPr>
              <w:rPr>
                <w:lang w:val="en-GB"/>
              </w:rPr>
            </w:pPr>
            <w:r w:rsidRPr="00924426">
              <w:rPr>
                <w:lang w:val="en-GB"/>
              </w:rPr>
              <w:t>22,6</w:t>
            </w:r>
          </w:p>
        </w:tc>
        <w:tc>
          <w:tcPr>
            <w:tcW w:w="838" w:type="dxa"/>
          </w:tcPr>
          <w:p w:rsidR="00AC513C" w:rsidRPr="00924426" w:rsidRDefault="00AC513C" w:rsidP="00310375">
            <w:pPr>
              <w:rPr>
                <w:lang w:val="en-GB"/>
              </w:rPr>
            </w:pPr>
            <w:r w:rsidRPr="00924426">
              <w:rPr>
                <w:lang w:val="en-GB"/>
              </w:rPr>
              <w:t>23,5</w:t>
            </w:r>
          </w:p>
        </w:tc>
        <w:tc>
          <w:tcPr>
            <w:tcW w:w="838" w:type="dxa"/>
          </w:tcPr>
          <w:p w:rsidR="00AC513C" w:rsidRPr="00924426" w:rsidRDefault="00AC513C" w:rsidP="00310375">
            <w:pPr>
              <w:rPr>
                <w:lang w:val="en-GB"/>
              </w:rPr>
            </w:pPr>
            <w:r w:rsidRPr="00924426">
              <w:rPr>
                <w:lang w:val="en-GB"/>
              </w:rPr>
              <w:t>23,9</w:t>
            </w:r>
          </w:p>
        </w:tc>
        <w:tc>
          <w:tcPr>
            <w:tcW w:w="838" w:type="dxa"/>
          </w:tcPr>
          <w:p w:rsidR="00AC513C" w:rsidRPr="00924426" w:rsidRDefault="00AC513C" w:rsidP="00310375">
            <w:pPr>
              <w:rPr>
                <w:lang w:val="en-GB"/>
              </w:rPr>
            </w:pPr>
            <w:r w:rsidRPr="00924426">
              <w:rPr>
                <w:lang w:val="en-GB"/>
              </w:rPr>
              <w:t>24,5</w:t>
            </w:r>
          </w:p>
        </w:tc>
      </w:tr>
      <w:tr w:rsidR="00AC513C" w:rsidRPr="00924426" w:rsidTr="00310375">
        <w:trPr>
          <w:jc w:val="center"/>
        </w:trPr>
        <w:tc>
          <w:tcPr>
            <w:tcW w:w="837" w:type="dxa"/>
            <w:shd w:val="clear" w:color="auto" w:fill="C6D9F1" w:themeFill="text2" w:themeFillTint="33"/>
          </w:tcPr>
          <w:p w:rsidR="00AC513C" w:rsidRPr="00924426" w:rsidRDefault="00AC513C" w:rsidP="00310375">
            <w:pPr>
              <w:rPr>
                <w:lang w:val="en-GB"/>
              </w:rPr>
            </w:pPr>
            <w:r w:rsidRPr="00924426">
              <w:rPr>
                <w:lang w:val="en-GB"/>
              </w:rPr>
              <w:t>Height</w:t>
            </w:r>
          </w:p>
        </w:tc>
        <w:tc>
          <w:tcPr>
            <w:tcW w:w="837" w:type="dxa"/>
          </w:tcPr>
          <w:p w:rsidR="00AC513C" w:rsidRPr="00924426" w:rsidRDefault="00AC513C" w:rsidP="00310375">
            <w:pPr>
              <w:rPr>
                <w:lang w:val="en-GB"/>
              </w:rPr>
            </w:pPr>
            <w:r w:rsidRPr="00924426">
              <w:rPr>
                <w:lang w:val="en-GB"/>
              </w:rPr>
              <w:t>15,1</w:t>
            </w:r>
          </w:p>
        </w:tc>
        <w:tc>
          <w:tcPr>
            <w:tcW w:w="837" w:type="dxa"/>
          </w:tcPr>
          <w:p w:rsidR="00AC513C" w:rsidRPr="00924426" w:rsidRDefault="00AC513C" w:rsidP="00310375">
            <w:pPr>
              <w:rPr>
                <w:lang w:val="en-GB"/>
              </w:rPr>
            </w:pPr>
            <w:r w:rsidRPr="00924426">
              <w:rPr>
                <w:lang w:val="en-GB"/>
              </w:rPr>
              <w:t>15,7</w:t>
            </w:r>
          </w:p>
        </w:tc>
        <w:tc>
          <w:tcPr>
            <w:tcW w:w="837" w:type="dxa"/>
          </w:tcPr>
          <w:p w:rsidR="00AC513C" w:rsidRPr="00924426" w:rsidRDefault="00AC513C" w:rsidP="00310375">
            <w:pPr>
              <w:rPr>
                <w:lang w:val="en-GB"/>
              </w:rPr>
            </w:pPr>
            <w:r w:rsidRPr="00924426">
              <w:rPr>
                <w:lang w:val="en-GB"/>
              </w:rPr>
              <w:t>15,7</w:t>
            </w:r>
          </w:p>
        </w:tc>
        <w:tc>
          <w:tcPr>
            <w:tcW w:w="837" w:type="dxa"/>
          </w:tcPr>
          <w:p w:rsidR="00AC513C" w:rsidRPr="00924426" w:rsidRDefault="00AC513C" w:rsidP="00310375">
            <w:pPr>
              <w:rPr>
                <w:lang w:val="en-GB"/>
              </w:rPr>
            </w:pPr>
            <w:r w:rsidRPr="00924426">
              <w:rPr>
                <w:lang w:val="en-GB"/>
              </w:rPr>
              <w:t>16,3</w:t>
            </w:r>
          </w:p>
        </w:tc>
        <w:tc>
          <w:tcPr>
            <w:tcW w:w="837" w:type="dxa"/>
          </w:tcPr>
          <w:p w:rsidR="00AC513C" w:rsidRPr="00924426" w:rsidRDefault="00AC513C" w:rsidP="00310375">
            <w:pPr>
              <w:rPr>
                <w:lang w:val="en-GB"/>
              </w:rPr>
            </w:pPr>
            <w:r w:rsidRPr="00924426">
              <w:rPr>
                <w:lang w:val="en-GB"/>
              </w:rPr>
              <w:t>16,1</w:t>
            </w:r>
          </w:p>
        </w:tc>
        <w:tc>
          <w:tcPr>
            <w:tcW w:w="838" w:type="dxa"/>
          </w:tcPr>
          <w:p w:rsidR="00AC513C" w:rsidRPr="00924426" w:rsidRDefault="00AC513C" w:rsidP="00310375">
            <w:pPr>
              <w:rPr>
                <w:lang w:val="en-GB"/>
              </w:rPr>
            </w:pPr>
            <w:r w:rsidRPr="00924426">
              <w:rPr>
                <w:lang w:val="en-GB"/>
              </w:rPr>
              <w:t>16,9</w:t>
            </w:r>
          </w:p>
        </w:tc>
        <w:tc>
          <w:tcPr>
            <w:tcW w:w="838" w:type="dxa"/>
          </w:tcPr>
          <w:p w:rsidR="00AC513C" w:rsidRPr="00924426" w:rsidRDefault="00AC513C" w:rsidP="00310375">
            <w:pPr>
              <w:rPr>
                <w:lang w:val="en-GB"/>
              </w:rPr>
            </w:pPr>
            <w:r w:rsidRPr="00924426">
              <w:rPr>
                <w:lang w:val="en-GB"/>
              </w:rPr>
              <w:t>17,8</w:t>
            </w:r>
          </w:p>
        </w:tc>
        <w:tc>
          <w:tcPr>
            <w:tcW w:w="838" w:type="dxa"/>
          </w:tcPr>
          <w:p w:rsidR="00AC513C" w:rsidRPr="00924426" w:rsidRDefault="00AC513C" w:rsidP="00310375">
            <w:pPr>
              <w:rPr>
                <w:lang w:val="en-GB"/>
              </w:rPr>
            </w:pPr>
            <w:r w:rsidRPr="00924426">
              <w:rPr>
                <w:lang w:val="en-GB"/>
              </w:rPr>
              <w:t>18,2</w:t>
            </w:r>
          </w:p>
        </w:tc>
        <w:tc>
          <w:tcPr>
            <w:tcW w:w="838" w:type="dxa"/>
          </w:tcPr>
          <w:p w:rsidR="00AC513C" w:rsidRPr="00924426" w:rsidRDefault="00AC513C" w:rsidP="00310375">
            <w:pPr>
              <w:rPr>
                <w:lang w:val="en-GB"/>
              </w:rPr>
            </w:pPr>
            <w:r w:rsidRPr="00924426">
              <w:rPr>
                <w:lang w:val="en-GB"/>
              </w:rPr>
              <w:t>19,5</w:t>
            </w:r>
          </w:p>
        </w:tc>
        <w:tc>
          <w:tcPr>
            <w:tcW w:w="838" w:type="dxa"/>
          </w:tcPr>
          <w:p w:rsidR="00AC513C" w:rsidRPr="00924426" w:rsidRDefault="00AC513C" w:rsidP="00310375">
            <w:pPr>
              <w:rPr>
                <w:lang w:val="en-GB"/>
              </w:rPr>
            </w:pPr>
            <w:r w:rsidRPr="00924426">
              <w:rPr>
                <w:lang w:val="en-GB"/>
              </w:rPr>
              <w:t>19,8</w:t>
            </w:r>
          </w:p>
        </w:tc>
      </w:tr>
    </w:tbl>
    <w:p w:rsidR="00AC513C" w:rsidRPr="00924426" w:rsidRDefault="00AC513C" w:rsidP="00AC513C">
      <w:pPr>
        <w:pStyle w:val="Caption"/>
        <w:rPr>
          <w:color w:val="auto"/>
          <w:lang w:val="en-GB"/>
        </w:rPr>
      </w:pPr>
      <w:bookmarkStart w:id="0" w:name="_Ref401577857"/>
      <w:bookmarkStart w:id="1" w:name="_Ref401577847"/>
      <w:r w:rsidRPr="00924426">
        <w:rPr>
          <w:color w:val="auto"/>
          <w:lang w:val="en-GB"/>
        </w:rPr>
        <w:t xml:space="preserve">Table </w:t>
      </w:r>
      <w:r w:rsidR="002C04F3" w:rsidRPr="00924426">
        <w:rPr>
          <w:color w:val="auto"/>
          <w:lang w:val="en-GB"/>
        </w:rPr>
        <w:fldChar w:fldCharType="begin"/>
      </w:r>
      <w:r w:rsidRPr="00924426">
        <w:rPr>
          <w:color w:val="auto"/>
          <w:lang w:val="en-GB"/>
        </w:rPr>
        <w:instrText xml:space="preserve"> SEQ Tabelle \* ARABIC </w:instrText>
      </w:r>
      <w:r w:rsidR="002C04F3" w:rsidRPr="00924426">
        <w:rPr>
          <w:color w:val="auto"/>
          <w:lang w:val="en-GB"/>
        </w:rPr>
        <w:fldChar w:fldCharType="separate"/>
      </w:r>
      <w:r w:rsidR="00B02F0C">
        <w:rPr>
          <w:noProof/>
          <w:color w:val="auto"/>
          <w:lang w:val="en-GB"/>
        </w:rPr>
        <w:t>1</w:t>
      </w:r>
      <w:r w:rsidR="002C04F3" w:rsidRPr="00924426">
        <w:rPr>
          <w:color w:val="auto"/>
          <w:lang w:val="en-GB"/>
        </w:rPr>
        <w:fldChar w:fldCharType="end"/>
      </w:r>
      <w:bookmarkEnd w:id="0"/>
      <w:r w:rsidRPr="00924426">
        <w:rPr>
          <w:color w:val="auto"/>
          <w:lang w:val="en-GB"/>
        </w:rPr>
        <w:t xml:space="preserve"> Diameters at breast height (in cm) and height (in m) of 20 spruces (age: 60 years)</w:t>
      </w:r>
      <w:bookmarkEnd w:id="1"/>
    </w:p>
    <w:p w:rsidR="00AC513C" w:rsidRPr="00924426" w:rsidRDefault="00AC513C" w:rsidP="00AC513C">
      <w:pPr>
        <w:pStyle w:val="ListParagraph"/>
        <w:ind w:left="0"/>
        <w:rPr>
          <w:i/>
          <w:lang w:val="en-GB"/>
        </w:rPr>
      </w:pPr>
      <w:r w:rsidRPr="00924426">
        <w:rPr>
          <w:i/>
          <w:lang w:val="en-GB"/>
        </w:rPr>
        <w:t xml:space="preserve">Estimate the volume in m³ (cubic meter) of this stand. To do so, use this formula (customary in forest management): </w:t>
      </w:r>
    </w:p>
    <w:p w:rsidR="00AC513C" w:rsidRPr="00924426" w:rsidRDefault="00AC513C" w:rsidP="00AC513C">
      <w:pPr>
        <w:pStyle w:val="ListParagraph"/>
        <w:ind w:left="0"/>
        <w:rPr>
          <w:i/>
          <w:lang w:val="en-GB"/>
        </w:rPr>
      </w:pPr>
      <w:r w:rsidRPr="00924426">
        <w:rPr>
          <w:i/>
          <w:lang w:val="en-GB"/>
        </w:rPr>
        <w:tab/>
      </w:r>
      <w:r w:rsidRPr="00924426">
        <w:rPr>
          <w:i/>
          <w:lang w:val="en-GB"/>
        </w:rPr>
        <w:tab/>
      </w:r>
      <w:r w:rsidRPr="00924426">
        <w:rPr>
          <w:i/>
          <w:lang w:val="en-GB"/>
        </w:rPr>
        <w:tab/>
      </w:r>
      <w:r w:rsidRPr="00924426">
        <w:rPr>
          <w:i/>
          <w:lang w:val="en-GB"/>
        </w:rPr>
        <w:tab/>
      </w:r>
      <w:r w:rsidRPr="00924426">
        <w:rPr>
          <w:i/>
          <w:lang w:val="en-GB"/>
        </w:rPr>
        <w:tab/>
      </w:r>
      <m:oMath>
        <m:r>
          <w:rPr>
            <w:rFonts w:ascii="Cambria Math" w:hAnsi="Cambria Math"/>
            <w:lang w:val="en-GB"/>
          </w:rPr>
          <m:t>V=G ∙ H ∙ F</m:t>
        </m:r>
      </m:oMath>
    </w:p>
    <w:p w:rsidR="00AC513C" w:rsidRPr="00924426" w:rsidRDefault="00AC513C" w:rsidP="00AC513C">
      <w:pPr>
        <w:pStyle w:val="ListParagraph"/>
        <w:ind w:left="0"/>
        <w:rPr>
          <w:i/>
          <w:lang w:val="en-GB"/>
        </w:rPr>
      </w:pPr>
      <w:r w:rsidRPr="00924426">
        <w:rPr>
          <w:i/>
          <w:lang w:val="en-GB"/>
        </w:rPr>
        <w:t xml:space="preserve">G is defined as the sum of the tree’s </w:t>
      </w:r>
      <w:r w:rsidR="00BE5A91" w:rsidRPr="00924426">
        <w:rPr>
          <w:i/>
          <w:lang w:val="en-GB"/>
        </w:rPr>
        <w:t xml:space="preserve">cross </w:t>
      </w:r>
      <w:r w:rsidRPr="00924426">
        <w:rPr>
          <w:i/>
          <w:lang w:val="en-GB"/>
        </w:rPr>
        <w:t>section surface at breast height, H as the medium height, and F as the shape number. Depending on the tree growth circumstances, the latter lies between 0,4–0,55. The form number of the respective tree species can be taken from tables. With respect to this stand, the shape number lies between 0,46 and 0,48.</w:t>
      </w:r>
    </w:p>
    <w:p w:rsidR="00AC513C" w:rsidRPr="00924426" w:rsidRDefault="00AC513C" w:rsidP="00AC513C">
      <w:pPr>
        <w:pStyle w:val="ListParagraph"/>
        <w:ind w:left="0"/>
        <w:rPr>
          <w:i/>
          <w:lang w:val="en-GB"/>
        </w:rPr>
      </w:pPr>
      <w:r w:rsidRPr="00924426">
        <w:rPr>
          <w:i/>
          <w:lang w:val="en-GB"/>
        </w:rPr>
        <w:t>Why is it necessary to multiply with a shape number? What is being calculated when the shape number is left out?</w:t>
      </w:r>
    </w:p>
    <w:p w:rsidR="00AC513C" w:rsidRPr="00924426" w:rsidRDefault="00606510" w:rsidP="00AC513C">
      <w:pPr>
        <w:pStyle w:val="ListParagraph"/>
        <w:numPr>
          <w:ilvl w:val="0"/>
          <w:numId w:val="22"/>
        </w:numPr>
        <w:rPr>
          <w:i/>
          <w:lang w:val="en-GB"/>
        </w:rPr>
      </w:pPr>
      <w:r w:rsidRPr="00924426">
        <w:rPr>
          <w:i/>
          <w:lang w:val="en-GB"/>
        </w:rPr>
        <w:t xml:space="preserve">The felling site, 20m × </w:t>
      </w:r>
      <w:r w:rsidR="00AC513C" w:rsidRPr="00924426">
        <w:rPr>
          <w:i/>
          <w:lang w:val="en-GB"/>
        </w:rPr>
        <w:t>100m, is to be afforested with spruces, firs and beeches.</w:t>
      </w:r>
      <w:r w:rsidR="00AC513C" w:rsidRPr="00924426">
        <w:rPr>
          <w:i/>
          <w:lang w:val="en-GB"/>
        </w:rPr>
        <w:br/>
        <w:t xml:space="preserve">How many of the respective trees are necessary for this? The planned distances between the trees can be gathered from table 2. </w:t>
      </w:r>
    </w:p>
    <w:tbl>
      <w:tblPr>
        <w:tblStyle w:val="TableGrid"/>
        <w:tblW w:w="0" w:type="auto"/>
        <w:jc w:val="center"/>
        <w:tblLook w:val="04A0" w:firstRow="1" w:lastRow="0" w:firstColumn="1" w:lastColumn="0" w:noHBand="0" w:noVBand="1"/>
      </w:tblPr>
      <w:tblGrid>
        <w:gridCol w:w="3224"/>
        <w:gridCol w:w="2268"/>
        <w:gridCol w:w="2939"/>
      </w:tblGrid>
      <w:tr w:rsidR="00AC513C" w:rsidRPr="00924426" w:rsidTr="00310375">
        <w:trPr>
          <w:trHeight w:val="207"/>
          <w:jc w:val="center"/>
        </w:trPr>
        <w:tc>
          <w:tcPr>
            <w:tcW w:w="3224" w:type="dxa"/>
            <w:vMerge w:val="restart"/>
            <w:tcBorders>
              <w:right w:val="single" w:sz="4" w:space="0" w:color="auto"/>
            </w:tcBorders>
          </w:tcPr>
          <w:p w:rsidR="00AC513C" w:rsidRPr="00924426" w:rsidRDefault="00AC513C" w:rsidP="00310375">
            <w:pPr>
              <w:rPr>
                <w:lang w:val="en-GB"/>
              </w:rPr>
            </w:pPr>
            <w:r w:rsidRPr="00924426">
              <w:rPr>
                <w:lang w:val="en-GB"/>
              </w:rPr>
              <w:t>Tree Species</w:t>
            </w:r>
          </w:p>
        </w:tc>
        <w:tc>
          <w:tcPr>
            <w:tcW w:w="5207" w:type="dxa"/>
            <w:gridSpan w:val="2"/>
            <w:tcBorders>
              <w:top w:val="single" w:sz="4" w:space="0" w:color="auto"/>
              <w:left w:val="single" w:sz="4" w:space="0" w:color="auto"/>
              <w:bottom w:val="nil"/>
              <w:right w:val="single" w:sz="4" w:space="0" w:color="auto"/>
            </w:tcBorders>
          </w:tcPr>
          <w:p w:rsidR="00AC513C" w:rsidRPr="00924426" w:rsidRDefault="00AC513C" w:rsidP="00310375">
            <w:pPr>
              <w:rPr>
                <w:lang w:val="en-GB"/>
              </w:rPr>
            </w:pPr>
            <w:r w:rsidRPr="00924426">
              <w:rPr>
                <w:lang w:val="en-GB"/>
              </w:rPr>
              <w:t>Recommended planting distance between trees</w:t>
            </w:r>
          </w:p>
        </w:tc>
      </w:tr>
      <w:tr w:rsidR="00AC513C" w:rsidRPr="00924426" w:rsidTr="00310375">
        <w:trPr>
          <w:trHeight w:val="326"/>
          <w:jc w:val="center"/>
        </w:trPr>
        <w:tc>
          <w:tcPr>
            <w:tcW w:w="3224" w:type="dxa"/>
            <w:vMerge/>
            <w:tcBorders>
              <w:right w:val="single" w:sz="4" w:space="0" w:color="auto"/>
            </w:tcBorders>
          </w:tcPr>
          <w:p w:rsidR="00AC513C" w:rsidRPr="00924426" w:rsidRDefault="00AC513C" w:rsidP="00310375">
            <w:pPr>
              <w:rPr>
                <w:lang w:val="en-GB"/>
              </w:rPr>
            </w:pPr>
          </w:p>
        </w:tc>
        <w:tc>
          <w:tcPr>
            <w:tcW w:w="2268" w:type="dxa"/>
            <w:tcBorders>
              <w:top w:val="nil"/>
              <w:left w:val="single" w:sz="4" w:space="0" w:color="auto"/>
              <w:bottom w:val="nil"/>
              <w:right w:val="nil"/>
            </w:tcBorders>
          </w:tcPr>
          <w:p w:rsidR="00AC513C" w:rsidRPr="00924426" w:rsidRDefault="00AC513C" w:rsidP="00310375">
            <w:pPr>
              <w:rPr>
                <w:lang w:val="en-GB"/>
              </w:rPr>
            </w:pPr>
            <w:r w:rsidRPr="00924426">
              <w:rPr>
                <w:lang w:val="en-GB"/>
              </w:rPr>
              <w:t>between rows</w:t>
            </w:r>
          </w:p>
        </w:tc>
        <w:tc>
          <w:tcPr>
            <w:tcW w:w="2939" w:type="dxa"/>
            <w:tcBorders>
              <w:top w:val="nil"/>
              <w:left w:val="nil"/>
            </w:tcBorders>
          </w:tcPr>
          <w:p w:rsidR="00AC513C" w:rsidRPr="00924426" w:rsidRDefault="00AC513C" w:rsidP="00310375">
            <w:pPr>
              <w:ind w:left="96"/>
              <w:rPr>
                <w:lang w:val="en-GB"/>
              </w:rPr>
            </w:pPr>
            <w:r w:rsidRPr="00924426">
              <w:rPr>
                <w:lang w:val="en-GB"/>
              </w:rPr>
              <w:t>within rows</w:t>
            </w:r>
          </w:p>
        </w:tc>
      </w:tr>
      <w:tr w:rsidR="00AC513C" w:rsidRPr="00924426" w:rsidTr="00310375">
        <w:trPr>
          <w:jc w:val="center"/>
        </w:trPr>
        <w:tc>
          <w:tcPr>
            <w:tcW w:w="3224" w:type="dxa"/>
          </w:tcPr>
          <w:p w:rsidR="00AC513C" w:rsidRPr="00924426" w:rsidRDefault="00AC513C" w:rsidP="00310375">
            <w:pPr>
              <w:rPr>
                <w:lang w:val="en-GB"/>
              </w:rPr>
            </w:pPr>
            <w:r w:rsidRPr="00924426">
              <w:rPr>
                <w:lang w:val="en-GB"/>
              </w:rPr>
              <w:t>Spruce (</w:t>
            </w:r>
            <w:proofErr w:type="spellStart"/>
            <w:r w:rsidRPr="00924426">
              <w:rPr>
                <w:i/>
                <w:lang w:val="en-GB"/>
              </w:rPr>
              <w:t>Picea</w:t>
            </w:r>
            <w:proofErr w:type="spellEnd"/>
            <w:r w:rsidRPr="00924426">
              <w:rPr>
                <w:i/>
                <w:lang w:val="en-GB"/>
              </w:rPr>
              <w:t xml:space="preserve"> </w:t>
            </w:r>
            <w:proofErr w:type="spellStart"/>
            <w:r w:rsidRPr="00924426">
              <w:rPr>
                <w:i/>
                <w:lang w:val="en-GB"/>
              </w:rPr>
              <w:t>abies</w:t>
            </w:r>
            <w:proofErr w:type="spellEnd"/>
            <w:r w:rsidRPr="00924426">
              <w:rPr>
                <w:lang w:val="en-GB"/>
              </w:rPr>
              <w:t>)</w:t>
            </w:r>
          </w:p>
        </w:tc>
        <w:tc>
          <w:tcPr>
            <w:tcW w:w="5207" w:type="dxa"/>
            <w:gridSpan w:val="2"/>
          </w:tcPr>
          <w:p w:rsidR="00AC513C" w:rsidRPr="00924426" w:rsidRDefault="00AC513C" w:rsidP="00606510">
            <w:pPr>
              <w:rPr>
                <w:lang w:val="en-GB"/>
              </w:rPr>
            </w:pPr>
            <w:r w:rsidRPr="00924426">
              <w:rPr>
                <w:lang w:val="en-GB"/>
              </w:rPr>
              <w:t xml:space="preserve">            2,5                        </w:t>
            </w:r>
            <w:r w:rsidR="00606510" w:rsidRPr="00924426">
              <w:rPr>
                <w:lang w:val="en-GB"/>
              </w:rPr>
              <w:t>×</w:t>
            </w:r>
            <w:r w:rsidRPr="00924426">
              <w:rPr>
                <w:lang w:val="en-GB"/>
              </w:rPr>
              <w:t xml:space="preserve">           1,5</w:t>
            </w:r>
          </w:p>
        </w:tc>
      </w:tr>
      <w:tr w:rsidR="00AC513C" w:rsidRPr="00924426" w:rsidTr="00310375">
        <w:trPr>
          <w:jc w:val="center"/>
        </w:trPr>
        <w:tc>
          <w:tcPr>
            <w:tcW w:w="3224" w:type="dxa"/>
          </w:tcPr>
          <w:p w:rsidR="00AC513C" w:rsidRPr="00924426" w:rsidRDefault="00AC513C" w:rsidP="00310375">
            <w:pPr>
              <w:rPr>
                <w:lang w:val="en-GB"/>
              </w:rPr>
            </w:pPr>
            <w:r w:rsidRPr="00924426">
              <w:rPr>
                <w:lang w:val="en-GB"/>
              </w:rPr>
              <w:t>Fir (</w:t>
            </w:r>
            <w:proofErr w:type="spellStart"/>
            <w:r w:rsidRPr="00924426">
              <w:rPr>
                <w:i/>
                <w:lang w:val="en-GB"/>
              </w:rPr>
              <w:t>Abies</w:t>
            </w:r>
            <w:proofErr w:type="spellEnd"/>
            <w:r w:rsidRPr="00924426">
              <w:rPr>
                <w:i/>
                <w:lang w:val="en-GB"/>
              </w:rPr>
              <w:t xml:space="preserve"> alba</w:t>
            </w:r>
            <w:r w:rsidRPr="00924426">
              <w:rPr>
                <w:lang w:val="en-GB"/>
              </w:rPr>
              <w:t>)</w:t>
            </w:r>
          </w:p>
        </w:tc>
        <w:tc>
          <w:tcPr>
            <w:tcW w:w="5207" w:type="dxa"/>
            <w:gridSpan w:val="2"/>
          </w:tcPr>
          <w:p w:rsidR="00AC513C" w:rsidRPr="00924426" w:rsidRDefault="00AC513C" w:rsidP="00310375">
            <w:pPr>
              <w:rPr>
                <w:lang w:val="en-GB"/>
              </w:rPr>
            </w:pPr>
            <w:r w:rsidRPr="00924426">
              <w:rPr>
                <w:lang w:val="en-GB"/>
              </w:rPr>
              <w:t xml:space="preserve">            2,5                       </w:t>
            </w:r>
            <w:r w:rsidR="00606510" w:rsidRPr="00924426">
              <w:rPr>
                <w:lang w:val="en-GB"/>
              </w:rPr>
              <w:t xml:space="preserve"> ×</w:t>
            </w:r>
            <w:r w:rsidRPr="00924426">
              <w:rPr>
                <w:lang w:val="en-GB"/>
              </w:rPr>
              <w:t xml:space="preserve">           1,5</w:t>
            </w:r>
          </w:p>
        </w:tc>
      </w:tr>
      <w:tr w:rsidR="00AC513C" w:rsidRPr="00924426" w:rsidTr="00310375">
        <w:trPr>
          <w:jc w:val="center"/>
        </w:trPr>
        <w:tc>
          <w:tcPr>
            <w:tcW w:w="3224" w:type="dxa"/>
          </w:tcPr>
          <w:p w:rsidR="00AC513C" w:rsidRPr="00924426" w:rsidRDefault="00AC513C" w:rsidP="00310375">
            <w:pPr>
              <w:rPr>
                <w:lang w:val="en-GB"/>
              </w:rPr>
            </w:pPr>
            <w:r w:rsidRPr="00924426">
              <w:rPr>
                <w:lang w:val="en-GB"/>
              </w:rPr>
              <w:t>Common Beech (</w:t>
            </w:r>
            <w:r w:rsidRPr="00924426">
              <w:rPr>
                <w:i/>
                <w:lang w:val="en-GB"/>
              </w:rPr>
              <w:t>Fagus sylvatica</w:t>
            </w:r>
            <w:r w:rsidRPr="00924426">
              <w:rPr>
                <w:lang w:val="en-GB"/>
              </w:rPr>
              <w:t>)</w:t>
            </w:r>
          </w:p>
        </w:tc>
        <w:tc>
          <w:tcPr>
            <w:tcW w:w="5207" w:type="dxa"/>
            <w:gridSpan w:val="2"/>
          </w:tcPr>
          <w:p w:rsidR="00AC513C" w:rsidRPr="00924426" w:rsidRDefault="00AC513C" w:rsidP="00310375">
            <w:pPr>
              <w:rPr>
                <w:lang w:val="en-GB"/>
              </w:rPr>
            </w:pPr>
            <w:r w:rsidRPr="00924426">
              <w:rPr>
                <w:lang w:val="en-GB"/>
              </w:rPr>
              <w:t xml:space="preserve">        </w:t>
            </w:r>
            <w:r w:rsidR="00606510" w:rsidRPr="00924426">
              <w:rPr>
                <w:lang w:val="en-GB"/>
              </w:rPr>
              <w:t xml:space="preserve">    1,5                        ×</w:t>
            </w:r>
            <w:r w:rsidRPr="00924426">
              <w:rPr>
                <w:lang w:val="en-GB"/>
              </w:rPr>
              <w:t xml:space="preserve">             1</w:t>
            </w:r>
          </w:p>
        </w:tc>
      </w:tr>
    </w:tbl>
    <w:p w:rsidR="00AC513C" w:rsidRPr="00924426" w:rsidRDefault="00AC513C" w:rsidP="00AC513C">
      <w:pPr>
        <w:pStyle w:val="Caption"/>
        <w:ind w:firstLine="360"/>
        <w:rPr>
          <w:color w:val="auto"/>
          <w:lang w:val="en-GB"/>
        </w:rPr>
      </w:pPr>
      <w:bookmarkStart w:id="2" w:name="_Ref401578475"/>
      <w:r w:rsidRPr="00924426">
        <w:rPr>
          <w:color w:val="auto"/>
          <w:lang w:val="en-GB"/>
        </w:rPr>
        <w:t xml:space="preserve">Table </w:t>
      </w:r>
      <w:r w:rsidR="002C04F3" w:rsidRPr="00924426">
        <w:rPr>
          <w:color w:val="auto"/>
          <w:lang w:val="en-GB"/>
        </w:rPr>
        <w:fldChar w:fldCharType="begin"/>
      </w:r>
      <w:r w:rsidRPr="00924426">
        <w:rPr>
          <w:color w:val="auto"/>
          <w:lang w:val="en-GB"/>
        </w:rPr>
        <w:instrText xml:space="preserve"> SEQ Tabelle \* ARABIC </w:instrText>
      </w:r>
      <w:r w:rsidR="002C04F3" w:rsidRPr="00924426">
        <w:rPr>
          <w:color w:val="auto"/>
          <w:lang w:val="en-GB"/>
        </w:rPr>
        <w:fldChar w:fldCharType="separate"/>
      </w:r>
      <w:r w:rsidR="00B02F0C">
        <w:rPr>
          <w:noProof/>
          <w:color w:val="auto"/>
          <w:lang w:val="en-GB"/>
        </w:rPr>
        <w:t>2</w:t>
      </w:r>
      <w:r w:rsidR="002C04F3" w:rsidRPr="00924426">
        <w:rPr>
          <w:color w:val="auto"/>
          <w:lang w:val="en-GB"/>
        </w:rPr>
        <w:fldChar w:fldCharType="end"/>
      </w:r>
      <w:bookmarkEnd w:id="2"/>
      <w:r w:rsidRPr="00924426">
        <w:rPr>
          <w:color w:val="auto"/>
          <w:lang w:val="en-GB"/>
        </w:rPr>
        <w:t xml:space="preserve"> Recommended planting distance between trees (in m)</w:t>
      </w:r>
      <w:r w:rsidR="0090054F" w:rsidRPr="00924426">
        <w:rPr>
          <w:color w:val="auto"/>
          <w:lang w:val="en-GB"/>
        </w:rPr>
        <w:t xml:space="preserve"> </w:t>
      </w:r>
      <w:sdt>
        <w:sdtPr>
          <w:rPr>
            <w:color w:val="auto"/>
            <w:lang w:val="en-GB"/>
          </w:rPr>
          <w:id w:val="-1621678972"/>
          <w:citation/>
        </w:sdtPr>
        <w:sdtEndPr/>
        <w:sdtContent>
          <w:r w:rsidR="0090054F" w:rsidRPr="00924426">
            <w:rPr>
              <w:color w:val="auto"/>
              <w:lang w:val="en-GB"/>
            </w:rPr>
            <w:fldChar w:fldCharType="begin"/>
          </w:r>
          <w:r w:rsidR="0090054F" w:rsidRPr="00924426">
            <w:rPr>
              <w:color w:val="auto"/>
              <w:lang w:val="en-GB"/>
            </w:rPr>
            <w:instrText xml:space="preserve"> CITATION Sch14 \l 3079 </w:instrText>
          </w:r>
          <w:r w:rsidR="0090054F" w:rsidRPr="00924426">
            <w:rPr>
              <w:color w:val="auto"/>
              <w:lang w:val="en-GB"/>
            </w:rPr>
            <w:fldChar w:fldCharType="separate"/>
          </w:r>
          <w:r w:rsidR="0090054F" w:rsidRPr="00924426">
            <w:rPr>
              <w:noProof/>
              <w:color w:val="auto"/>
              <w:lang w:val="en-GB"/>
            </w:rPr>
            <w:t>(Landwirtschaftskammer Oberösterreich, 2011)</w:t>
          </w:r>
          <w:r w:rsidR="0090054F" w:rsidRPr="00924426">
            <w:rPr>
              <w:color w:val="auto"/>
              <w:lang w:val="en-GB"/>
            </w:rPr>
            <w:fldChar w:fldCharType="end"/>
          </w:r>
        </w:sdtContent>
      </w:sdt>
    </w:p>
    <w:p w:rsidR="00962511" w:rsidRPr="00924426" w:rsidRDefault="00962511">
      <w:pPr>
        <w:rPr>
          <w:lang w:val="en-GB"/>
        </w:rPr>
      </w:pPr>
      <w:r w:rsidRPr="00924426">
        <w:rPr>
          <w:lang w:val="en-GB"/>
        </w:rPr>
        <w:br w:type="page"/>
      </w:r>
    </w:p>
    <w:p w:rsidR="00962511" w:rsidRPr="00924426" w:rsidRDefault="00962511" w:rsidP="00962511">
      <w:pPr>
        <w:rPr>
          <w:lang w:val="en-GB"/>
        </w:rPr>
      </w:pPr>
    </w:p>
    <w:p w:rsidR="00AC513C" w:rsidRPr="00924426" w:rsidRDefault="00AC513C" w:rsidP="00AC513C">
      <w:pPr>
        <w:pStyle w:val="ListParagraph"/>
        <w:numPr>
          <w:ilvl w:val="0"/>
          <w:numId w:val="20"/>
        </w:numPr>
        <w:rPr>
          <w:i/>
          <w:lang w:val="en-GB"/>
        </w:rPr>
      </w:pPr>
      <w:r w:rsidRPr="00924426">
        <w:rPr>
          <w:i/>
          <w:lang w:val="en-GB"/>
        </w:rPr>
        <w:t>The costs for the young trees are listed in table 3. How much will it cost the landlord to buy trees for the afforestation of the felling site?</w:t>
      </w:r>
    </w:p>
    <w:tbl>
      <w:tblPr>
        <w:tblStyle w:val="TableGrid"/>
        <w:tblW w:w="0" w:type="auto"/>
        <w:jc w:val="center"/>
        <w:tblLook w:val="04A0" w:firstRow="1" w:lastRow="0" w:firstColumn="1" w:lastColumn="0" w:noHBand="0" w:noVBand="1"/>
      </w:tblPr>
      <w:tblGrid>
        <w:gridCol w:w="2660"/>
        <w:gridCol w:w="3260"/>
      </w:tblGrid>
      <w:tr w:rsidR="00AC513C" w:rsidRPr="00924426" w:rsidTr="00310375">
        <w:trPr>
          <w:jc w:val="center"/>
        </w:trPr>
        <w:tc>
          <w:tcPr>
            <w:tcW w:w="2660" w:type="dxa"/>
          </w:tcPr>
          <w:p w:rsidR="00AC513C" w:rsidRPr="00924426" w:rsidRDefault="00AC513C" w:rsidP="00310375">
            <w:pPr>
              <w:rPr>
                <w:lang w:val="en-GB"/>
              </w:rPr>
            </w:pPr>
            <w:r w:rsidRPr="00924426">
              <w:rPr>
                <w:lang w:val="en-GB"/>
              </w:rPr>
              <w:t>Species</w:t>
            </w:r>
          </w:p>
        </w:tc>
        <w:tc>
          <w:tcPr>
            <w:tcW w:w="3260" w:type="dxa"/>
          </w:tcPr>
          <w:p w:rsidR="00AC513C" w:rsidRPr="00924426" w:rsidRDefault="00AC513C" w:rsidP="00462619">
            <w:pPr>
              <w:rPr>
                <w:lang w:val="en-GB"/>
              </w:rPr>
            </w:pPr>
            <w:r w:rsidRPr="00924426">
              <w:rPr>
                <w:lang w:val="en-GB"/>
              </w:rPr>
              <w:t xml:space="preserve">   age/height (cm)               </w:t>
            </w:r>
            <w:r w:rsidR="00462619" w:rsidRPr="00924426">
              <w:rPr>
                <w:lang w:val="en-GB"/>
              </w:rPr>
              <w:t>price</w:t>
            </w:r>
          </w:p>
        </w:tc>
      </w:tr>
      <w:tr w:rsidR="00AC513C" w:rsidRPr="00924426" w:rsidTr="00310375">
        <w:trPr>
          <w:jc w:val="center"/>
        </w:trPr>
        <w:tc>
          <w:tcPr>
            <w:tcW w:w="2660" w:type="dxa"/>
          </w:tcPr>
          <w:p w:rsidR="00AC513C" w:rsidRPr="00924426" w:rsidRDefault="00AC513C" w:rsidP="00310375">
            <w:pPr>
              <w:rPr>
                <w:lang w:val="en-GB"/>
              </w:rPr>
            </w:pPr>
            <w:r w:rsidRPr="00924426">
              <w:rPr>
                <w:lang w:val="en-GB"/>
              </w:rPr>
              <w:t>Fir (</w:t>
            </w:r>
            <w:proofErr w:type="spellStart"/>
            <w:r w:rsidRPr="00924426">
              <w:rPr>
                <w:i/>
                <w:lang w:val="en-GB"/>
              </w:rPr>
              <w:t>Abies</w:t>
            </w:r>
            <w:proofErr w:type="spellEnd"/>
            <w:r w:rsidRPr="00924426">
              <w:rPr>
                <w:i/>
                <w:lang w:val="en-GB"/>
              </w:rPr>
              <w:t xml:space="preserve"> alba</w:t>
            </w:r>
            <w:r w:rsidRPr="00924426">
              <w:rPr>
                <w:lang w:val="en-GB"/>
              </w:rPr>
              <w:t>)</w:t>
            </w:r>
          </w:p>
        </w:tc>
        <w:tc>
          <w:tcPr>
            <w:tcW w:w="3260" w:type="dxa"/>
          </w:tcPr>
          <w:p w:rsidR="00AC513C" w:rsidRPr="00924426" w:rsidRDefault="00AC513C" w:rsidP="00310375">
            <w:pPr>
              <w:rPr>
                <w:lang w:val="en-GB"/>
              </w:rPr>
            </w:pPr>
            <w:r w:rsidRPr="00924426">
              <w:rPr>
                <w:lang w:val="en-GB"/>
              </w:rPr>
              <w:t xml:space="preserve">         4-years                          0,60</w:t>
            </w:r>
          </w:p>
        </w:tc>
      </w:tr>
      <w:tr w:rsidR="00AC513C" w:rsidRPr="00924426" w:rsidTr="00310375">
        <w:trPr>
          <w:jc w:val="center"/>
        </w:trPr>
        <w:tc>
          <w:tcPr>
            <w:tcW w:w="2660" w:type="dxa"/>
          </w:tcPr>
          <w:p w:rsidR="00AC513C" w:rsidRPr="00924426" w:rsidRDefault="00AC513C" w:rsidP="00310375">
            <w:pPr>
              <w:rPr>
                <w:lang w:val="en-GB"/>
              </w:rPr>
            </w:pPr>
          </w:p>
        </w:tc>
        <w:tc>
          <w:tcPr>
            <w:tcW w:w="3260" w:type="dxa"/>
          </w:tcPr>
          <w:p w:rsidR="00AC513C" w:rsidRPr="00924426" w:rsidRDefault="00AC513C" w:rsidP="00310375">
            <w:pPr>
              <w:rPr>
                <w:lang w:val="en-GB"/>
              </w:rPr>
            </w:pPr>
            <w:r w:rsidRPr="00924426">
              <w:rPr>
                <w:lang w:val="en-GB"/>
              </w:rPr>
              <w:t xml:space="preserve">         5-years                          0,65</w:t>
            </w:r>
          </w:p>
        </w:tc>
      </w:tr>
      <w:tr w:rsidR="00AC513C" w:rsidRPr="00924426" w:rsidTr="00310375">
        <w:trPr>
          <w:jc w:val="center"/>
        </w:trPr>
        <w:tc>
          <w:tcPr>
            <w:tcW w:w="2660" w:type="dxa"/>
          </w:tcPr>
          <w:p w:rsidR="00AC513C" w:rsidRPr="00924426" w:rsidRDefault="00AC513C" w:rsidP="00310375">
            <w:pPr>
              <w:rPr>
                <w:lang w:val="en-GB"/>
              </w:rPr>
            </w:pPr>
            <w:r w:rsidRPr="00924426">
              <w:rPr>
                <w:lang w:val="en-GB"/>
              </w:rPr>
              <w:t>Spruce (</w:t>
            </w:r>
            <w:proofErr w:type="spellStart"/>
            <w:r w:rsidRPr="00924426">
              <w:rPr>
                <w:i/>
                <w:lang w:val="en-GB"/>
              </w:rPr>
              <w:t>Picea</w:t>
            </w:r>
            <w:proofErr w:type="spellEnd"/>
            <w:r w:rsidRPr="00924426">
              <w:rPr>
                <w:i/>
                <w:lang w:val="en-GB"/>
              </w:rPr>
              <w:t xml:space="preserve"> </w:t>
            </w:r>
            <w:proofErr w:type="spellStart"/>
            <w:r w:rsidRPr="00924426">
              <w:rPr>
                <w:i/>
                <w:lang w:val="en-GB"/>
              </w:rPr>
              <w:t>abies</w:t>
            </w:r>
            <w:proofErr w:type="spellEnd"/>
            <w:r w:rsidRPr="00924426">
              <w:rPr>
                <w:lang w:val="en-GB"/>
              </w:rPr>
              <w:t>)</w:t>
            </w:r>
          </w:p>
        </w:tc>
        <w:tc>
          <w:tcPr>
            <w:tcW w:w="3260" w:type="dxa"/>
          </w:tcPr>
          <w:p w:rsidR="00AC513C" w:rsidRPr="00924426" w:rsidRDefault="00AC513C" w:rsidP="00310375">
            <w:pPr>
              <w:rPr>
                <w:lang w:val="en-GB"/>
              </w:rPr>
            </w:pPr>
            <w:r w:rsidRPr="00924426">
              <w:rPr>
                <w:lang w:val="en-GB"/>
              </w:rPr>
              <w:t xml:space="preserve">         3-years                         0,43</w:t>
            </w:r>
          </w:p>
        </w:tc>
      </w:tr>
      <w:tr w:rsidR="00AC513C" w:rsidRPr="00924426" w:rsidTr="00310375">
        <w:trPr>
          <w:jc w:val="center"/>
        </w:trPr>
        <w:tc>
          <w:tcPr>
            <w:tcW w:w="2660" w:type="dxa"/>
          </w:tcPr>
          <w:p w:rsidR="00AC513C" w:rsidRPr="00924426" w:rsidRDefault="00AC513C" w:rsidP="00310375">
            <w:pPr>
              <w:rPr>
                <w:lang w:val="en-GB"/>
              </w:rPr>
            </w:pPr>
          </w:p>
        </w:tc>
        <w:tc>
          <w:tcPr>
            <w:tcW w:w="3260" w:type="dxa"/>
          </w:tcPr>
          <w:p w:rsidR="00AC513C" w:rsidRPr="00924426" w:rsidRDefault="00AC513C" w:rsidP="00310375">
            <w:pPr>
              <w:rPr>
                <w:lang w:val="en-GB"/>
              </w:rPr>
            </w:pPr>
            <w:r w:rsidRPr="00924426">
              <w:rPr>
                <w:lang w:val="en-GB"/>
              </w:rPr>
              <w:t xml:space="preserve">         4-years                         0,48</w:t>
            </w:r>
          </w:p>
        </w:tc>
      </w:tr>
      <w:tr w:rsidR="00AC513C" w:rsidRPr="00924426" w:rsidTr="00310375">
        <w:trPr>
          <w:jc w:val="center"/>
        </w:trPr>
        <w:tc>
          <w:tcPr>
            <w:tcW w:w="2660" w:type="dxa"/>
          </w:tcPr>
          <w:p w:rsidR="00AC513C" w:rsidRPr="00924426" w:rsidRDefault="00AC513C" w:rsidP="00310375">
            <w:pPr>
              <w:rPr>
                <w:lang w:val="en-GB"/>
              </w:rPr>
            </w:pPr>
          </w:p>
        </w:tc>
        <w:tc>
          <w:tcPr>
            <w:tcW w:w="3260" w:type="dxa"/>
          </w:tcPr>
          <w:p w:rsidR="00AC513C" w:rsidRPr="00924426" w:rsidRDefault="00AC513C" w:rsidP="00310375">
            <w:pPr>
              <w:rPr>
                <w:lang w:val="en-GB"/>
              </w:rPr>
            </w:pPr>
            <w:r w:rsidRPr="00924426">
              <w:rPr>
                <w:lang w:val="en-GB"/>
              </w:rPr>
              <w:t xml:space="preserve">         5-years                         0,55</w:t>
            </w:r>
          </w:p>
        </w:tc>
      </w:tr>
      <w:tr w:rsidR="00AC513C" w:rsidRPr="00924426" w:rsidTr="00310375">
        <w:trPr>
          <w:jc w:val="center"/>
        </w:trPr>
        <w:tc>
          <w:tcPr>
            <w:tcW w:w="2660" w:type="dxa"/>
          </w:tcPr>
          <w:p w:rsidR="00AC513C" w:rsidRPr="00924426" w:rsidRDefault="00AC513C" w:rsidP="00310375">
            <w:pPr>
              <w:rPr>
                <w:lang w:val="en-GB"/>
              </w:rPr>
            </w:pPr>
            <w:r w:rsidRPr="00924426">
              <w:rPr>
                <w:lang w:val="en-GB"/>
              </w:rPr>
              <w:t>Common Beech (</w:t>
            </w:r>
            <w:r w:rsidRPr="00924426">
              <w:rPr>
                <w:i/>
                <w:lang w:val="en-GB"/>
              </w:rPr>
              <w:t>Fagus sylvatica</w:t>
            </w:r>
            <w:r w:rsidRPr="00924426">
              <w:rPr>
                <w:lang w:val="en-GB"/>
              </w:rPr>
              <w:t>)</w:t>
            </w:r>
          </w:p>
        </w:tc>
        <w:tc>
          <w:tcPr>
            <w:tcW w:w="3260" w:type="dxa"/>
          </w:tcPr>
          <w:p w:rsidR="00AC513C" w:rsidRPr="00924426" w:rsidRDefault="00AC513C" w:rsidP="00310375">
            <w:pPr>
              <w:rPr>
                <w:lang w:val="en-GB"/>
              </w:rPr>
            </w:pPr>
            <w:r w:rsidRPr="00924426">
              <w:rPr>
                <w:lang w:val="en-GB"/>
              </w:rPr>
              <w:t xml:space="preserve">          20–40                            0,63</w:t>
            </w:r>
          </w:p>
        </w:tc>
      </w:tr>
      <w:tr w:rsidR="00AC513C" w:rsidRPr="00924426" w:rsidTr="00310375">
        <w:trPr>
          <w:jc w:val="center"/>
        </w:trPr>
        <w:tc>
          <w:tcPr>
            <w:tcW w:w="2660" w:type="dxa"/>
          </w:tcPr>
          <w:p w:rsidR="00AC513C" w:rsidRPr="00924426" w:rsidRDefault="00AC513C" w:rsidP="00310375">
            <w:pPr>
              <w:rPr>
                <w:lang w:val="en-GB"/>
              </w:rPr>
            </w:pPr>
          </w:p>
        </w:tc>
        <w:tc>
          <w:tcPr>
            <w:tcW w:w="3260" w:type="dxa"/>
          </w:tcPr>
          <w:p w:rsidR="00AC513C" w:rsidRPr="00924426" w:rsidRDefault="00AC513C" w:rsidP="00310375">
            <w:pPr>
              <w:rPr>
                <w:lang w:val="en-GB"/>
              </w:rPr>
            </w:pPr>
            <w:r w:rsidRPr="00924426">
              <w:rPr>
                <w:lang w:val="en-GB"/>
              </w:rPr>
              <w:t xml:space="preserve">          30–50                            0,74</w:t>
            </w:r>
          </w:p>
        </w:tc>
      </w:tr>
      <w:tr w:rsidR="00AC513C" w:rsidRPr="00924426" w:rsidTr="00310375">
        <w:trPr>
          <w:jc w:val="center"/>
        </w:trPr>
        <w:tc>
          <w:tcPr>
            <w:tcW w:w="2660" w:type="dxa"/>
          </w:tcPr>
          <w:p w:rsidR="00AC513C" w:rsidRPr="00924426" w:rsidRDefault="00AC513C" w:rsidP="00310375">
            <w:pPr>
              <w:rPr>
                <w:lang w:val="en-GB"/>
              </w:rPr>
            </w:pPr>
          </w:p>
        </w:tc>
        <w:tc>
          <w:tcPr>
            <w:tcW w:w="3260" w:type="dxa"/>
          </w:tcPr>
          <w:p w:rsidR="00AC513C" w:rsidRPr="00924426" w:rsidRDefault="00AC513C" w:rsidP="00310375">
            <w:pPr>
              <w:rPr>
                <w:lang w:val="en-GB"/>
              </w:rPr>
            </w:pPr>
            <w:r w:rsidRPr="00924426">
              <w:rPr>
                <w:lang w:val="en-GB"/>
              </w:rPr>
              <w:t xml:space="preserve">          50–80                            0,97</w:t>
            </w:r>
          </w:p>
        </w:tc>
      </w:tr>
      <w:tr w:rsidR="00AC513C" w:rsidRPr="00924426" w:rsidTr="00310375">
        <w:trPr>
          <w:jc w:val="center"/>
        </w:trPr>
        <w:tc>
          <w:tcPr>
            <w:tcW w:w="2660" w:type="dxa"/>
          </w:tcPr>
          <w:p w:rsidR="00AC513C" w:rsidRPr="00924426" w:rsidRDefault="00AC513C" w:rsidP="00310375">
            <w:pPr>
              <w:rPr>
                <w:lang w:val="en-GB"/>
              </w:rPr>
            </w:pPr>
          </w:p>
        </w:tc>
        <w:tc>
          <w:tcPr>
            <w:tcW w:w="3260" w:type="dxa"/>
          </w:tcPr>
          <w:p w:rsidR="00AC513C" w:rsidRPr="00924426" w:rsidRDefault="00AC513C" w:rsidP="00310375">
            <w:pPr>
              <w:rPr>
                <w:lang w:val="en-GB"/>
              </w:rPr>
            </w:pPr>
            <w:r w:rsidRPr="00924426">
              <w:rPr>
                <w:lang w:val="en-GB"/>
              </w:rPr>
              <w:t xml:space="preserve">        80–120                            1,69</w:t>
            </w:r>
          </w:p>
        </w:tc>
      </w:tr>
    </w:tbl>
    <w:p w:rsidR="00AC513C" w:rsidRPr="00924426" w:rsidRDefault="00AC513C" w:rsidP="00AC513C">
      <w:pPr>
        <w:pStyle w:val="Caption"/>
        <w:ind w:left="1416" w:firstLine="708"/>
        <w:rPr>
          <w:color w:val="auto"/>
          <w:lang w:val="en-GB"/>
        </w:rPr>
      </w:pPr>
      <w:bookmarkStart w:id="3" w:name="_Ref401579225"/>
      <w:r w:rsidRPr="00924426">
        <w:rPr>
          <w:color w:val="auto"/>
          <w:lang w:val="en-GB"/>
        </w:rPr>
        <w:t xml:space="preserve">Table </w:t>
      </w:r>
      <w:r w:rsidR="002C04F3" w:rsidRPr="00924426">
        <w:rPr>
          <w:color w:val="auto"/>
          <w:lang w:val="en-GB"/>
        </w:rPr>
        <w:fldChar w:fldCharType="begin"/>
      </w:r>
      <w:r w:rsidRPr="00924426">
        <w:rPr>
          <w:color w:val="auto"/>
          <w:lang w:val="en-GB"/>
        </w:rPr>
        <w:instrText xml:space="preserve"> SEQ Tabelle \* ARABIC </w:instrText>
      </w:r>
      <w:r w:rsidR="002C04F3" w:rsidRPr="00924426">
        <w:rPr>
          <w:color w:val="auto"/>
          <w:lang w:val="en-GB"/>
        </w:rPr>
        <w:fldChar w:fldCharType="separate"/>
      </w:r>
      <w:r w:rsidR="00B02F0C">
        <w:rPr>
          <w:noProof/>
          <w:color w:val="auto"/>
          <w:lang w:val="en-GB"/>
        </w:rPr>
        <w:t>3</w:t>
      </w:r>
      <w:r w:rsidR="002C04F3" w:rsidRPr="00924426">
        <w:rPr>
          <w:color w:val="auto"/>
          <w:lang w:val="en-GB"/>
        </w:rPr>
        <w:fldChar w:fldCharType="end"/>
      </w:r>
      <w:bookmarkEnd w:id="3"/>
      <w:r w:rsidRPr="00924426">
        <w:rPr>
          <w:color w:val="auto"/>
          <w:lang w:val="en-GB"/>
        </w:rPr>
        <w:t xml:space="preserve"> Excerpt of a list of plant prices (in Euros)</w:t>
      </w:r>
      <w:r w:rsidR="0090054F" w:rsidRPr="00924426">
        <w:rPr>
          <w:color w:val="auto"/>
          <w:lang w:val="en-GB"/>
        </w:rPr>
        <w:t xml:space="preserve"> </w:t>
      </w:r>
      <w:sdt>
        <w:sdtPr>
          <w:rPr>
            <w:color w:val="auto"/>
            <w:lang w:val="en-GB"/>
          </w:rPr>
          <w:id w:val="-1163388408"/>
          <w:citation/>
        </w:sdtPr>
        <w:sdtEndPr/>
        <w:sdtContent>
          <w:r w:rsidR="0090054F" w:rsidRPr="00924426">
            <w:rPr>
              <w:color w:val="auto"/>
              <w:lang w:val="en-GB"/>
            </w:rPr>
            <w:fldChar w:fldCharType="begin"/>
          </w:r>
          <w:r w:rsidR="0090054F" w:rsidRPr="00924426">
            <w:rPr>
              <w:color w:val="auto"/>
              <w:lang w:val="en-GB"/>
            </w:rPr>
            <w:instrText xml:space="preserve"> CITATION Tir14 \l 3079 </w:instrText>
          </w:r>
          <w:r w:rsidR="0090054F" w:rsidRPr="00924426">
            <w:rPr>
              <w:color w:val="auto"/>
              <w:lang w:val="en-GB"/>
            </w:rPr>
            <w:fldChar w:fldCharType="separate"/>
          </w:r>
          <w:r w:rsidR="0090054F" w:rsidRPr="00924426">
            <w:rPr>
              <w:noProof/>
              <w:color w:val="auto"/>
              <w:lang w:val="en-GB"/>
            </w:rPr>
            <w:t>(Tiroler Landesforstgärten, 2014)</w:t>
          </w:r>
          <w:r w:rsidR="0090054F" w:rsidRPr="00924426">
            <w:rPr>
              <w:color w:val="auto"/>
              <w:lang w:val="en-GB"/>
            </w:rPr>
            <w:fldChar w:fldCharType="end"/>
          </w:r>
        </w:sdtContent>
      </w:sdt>
    </w:p>
    <w:p w:rsidR="00D97421" w:rsidRPr="00924426" w:rsidRDefault="00AC513C" w:rsidP="006F6BFB">
      <w:pPr>
        <w:rPr>
          <w:i/>
          <w:noProof/>
          <w:lang w:val="en-GB" w:eastAsia="de-AT"/>
        </w:rPr>
      </w:pPr>
      <w:r w:rsidRPr="00924426">
        <w:rPr>
          <w:i/>
          <w:noProof/>
          <w:lang w:val="en-GB" w:eastAsia="de-AT"/>
        </w:rPr>
        <w:t>The results should be presented in a report, which will be given to the landlord. To inform all future employees, your summarised results should be presented during the next morning meeting.</w:t>
      </w:r>
      <w:r w:rsidR="00023115" w:rsidRPr="00924426">
        <w:rPr>
          <w:i/>
          <w:noProof/>
          <w:lang w:val="en-GB" w:eastAsia="de-AT"/>
        </w:rPr>
        <w:br/>
      </w:r>
      <w:r w:rsidR="00753B57" w:rsidRPr="00924426">
        <w:rPr>
          <w:i/>
          <w:noProof/>
          <w:lang w:val="en-GB" w:eastAsia="de-AT"/>
        </w:rPr>
        <w:t xml:space="preserve">The results should </w:t>
      </w:r>
      <w:r w:rsidR="007F0000" w:rsidRPr="00924426">
        <w:rPr>
          <w:i/>
          <w:noProof/>
          <w:lang w:val="en-GB" w:eastAsia="de-AT"/>
        </w:rPr>
        <w:t xml:space="preserve">be </w:t>
      </w:r>
      <w:r w:rsidR="00962511" w:rsidRPr="00924426">
        <w:rPr>
          <w:i/>
          <w:noProof/>
          <w:lang w:val="en-GB" w:eastAsia="de-AT"/>
        </w:rPr>
        <w:t>followed by discussion</w:t>
      </w:r>
      <w:r w:rsidR="000F205F" w:rsidRPr="00924426">
        <w:rPr>
          <w:i/>
          <w:noProof/>
          <w:lang w:val="en-GB" w:eastAsia="de-AT"/>
        </w:rPr>
        <w:t>,</w:t>
      </w:r>
      <w:r w:rsidR="00962511" w:rsidRPr="00924426">
        <w:rPr>
          <w:i/>
          <w:noProof/>
          <w:lang w:val="en-GB" w:eastAsia="de-AT"/>
        </w:rPr>
        <w:t xml:space="preserve"> </w:t>
      </w:r>
      <w:r w:rsidR="000F205F" w:rsidRPr="00924426">
        <w:rPr>
          <w:i/>
          <w:noProof/>
          <w:lang w:val="en-GB" w:eastAsia="de-AT"/>
        </w:rPr>
        <w:t xml:space="preserve">in light of the background information, </w:t>
      </w:r>
      <w:r w:rsidR="00962511" w:rsidRPr="00924426">
        <w:rPr>
          <w:i/>
          <w:noProof/>
          <w:lang w:val="en-GB" w:eastAsia="de-AT"/>
        </w:rPr>
        <w:t>on how the deforestation/afforestation strategy will affect the forest ecology in the long term. Eventually you can also draw on</w:t>
      </w:r>
      <w:r w:rsidR="000F205F" w:rsidRPr="00924426">
        <w:rPr>
          <w:i/>
          <w:noProof/>
          <w:lang w:val="en-GB" w:eastAsia="de-AT"/>
        </w:rPr>
        <w:t xml:space="preserve"> or connect your discussion to</w:t>
      </w:r>
      <w:r w:rsidR="00962511" w:rsidRPr="00924426">
        <w:rPr>
          <w:i/>
          <w:noProof/>
          <w:lang w:val="en-GB" w:eastAsia="de-AT"/>
        </w:rPr>
        <w:t xml:space="preserve"> nature conservation policy in your area.</w:t>
      </w:r>
    </w:p>
    <w:p w:rsidR="0047140E" w:rsidRPr="00924426" w:rsidRDefault="0047140E" w:rsidP="00265F0B">
      <w:pPr>
        <w:spacing w:after="0"/>
        <w:rPr>
          <w:b/>
          <w:lang w:val="en-GB"/>
        </w:rPr>
      </w:pPr>
    </w:p>
    <w:p w:rsidR="00265F0B" w:rsidRPr="00924426" w:rsidRDefault="002F4553" w:rsidP="00265F0B">
      <w:pPr>
        <w:spacing w:after="0"/>
        <w:rPr>
          <w:b/>
          <w:lang w:val="en-GB"/>
        </w:rPr>
      </w:pPr>
      <w:r w:rsidRPr="00924426">
        <w:rPr>
          <w:b/>
          <w:lang w:val="en-GB"/>
        </w:rPr>
        <w:t>Inquiry Learning Dimensions</w:t>
      </w:r>
    </w:p>
    <w:p w:rsidR="00606510" w:rsidRPr="00924426" w:rsidRDefault="00606510" w:rsidP="00265F0B">
      <w:pPr>
        <w:pStyle w:val="ListParagraph"/>
        <w:numPr>
          <w:ilvl w:val="0"/>
          <w:numId w:val="20"/>
        </w:numPr>
        <w:rPr>
          <w:noProof/>
          <w:lang w:val="en-GB" w:eastAsia="de-AT"/>
        </w:rPr>
      </w:pPr>
      <w:r w:rsidRPr="00924426">
        <w:rPr>
          <w:noProof/>
          <w:lang w:val="en-GB" w:eastAsia="de-AT"/>
        </w:rPr>
        <w:t xml:space="preserve">Inquiring minds </w:t>
      </w:r>
    </w:p>
    <w:p w:rsidR="003C6524" w:rsidRPr="00924426" w:rsidRDefault="002F4553" w:rsidP="00265F0B">
      <w:pPr>
        <w:pStyle w:val="ListParagraph"/>
        <w:numPr>
          <w:ilvl w:val="0"/>
          <w:numId w:val="20"/>
        </w:numPr>
        <w:rPr>
          <w:noProof/>
          <w:lang w:val="en-GB" w:eastAsia="de-AT"/>
        </w:rPr>
      </w:pPr>
      <w:r w:rsidRPr="00924426">
        <w:rPr>
          <w:noProof/>
          <w:lang w:val="en-GB" w:eastAsia="de-AT"/>
        </w:rPr>
        <w:t>Applying mathematics to real life problems</w:t>
      </w:r>
    </w:p>
    <w:p w:rsidR="00265F0B" w:rsidRPr="00924426" w:rsidRDefault="002F4553" w:rsidP="00265F0B">
      <w:pPr>
        <w:pStyle w:val="ListParagraph"/>
        <w:numPr>
          <w:ilvl w:val="0"/>
          <w:numId w:val="20"/>
        </w:numPr>
        <w:rPr>
          <w:noProof/>
          <w:lang w:val="en-GB" w:eastAsia="de-AT"/>
        </w:rPr>
      </w:pPr>
      <w:r w:rsidRPr="00924426">
        <w:rPr>
          <w:noProof/>
          <w:lang w:val="en-GB" w:eastAsia="de-AT"/>
        </w:rPr>
        <w:t>Understanding how mathematics are utilised in the world of work</w:t>
      </w:r>
    </w:p>
    <w:p w:rsidR="002F4553" w:rsidRPr="00924426" w:rsidRDefault="002F4553" w:rsidP="00265F0B">
      <w:pPr>
        <w:pStyle w:val="ListParagraph"/>
        <w:numPr>
          <w:ilvl w:val="0"/>
          <w:numId w:val="20"/>
        </w:numPr>
        <w:rPr>
          <w:noProof/>
          <w:lang w:val="en-GB" w:eastAsia="de-AT"/>
        </w:rPr>
      </w:pPr>
      <w:r w:rsidRPr="00924426">
        <w:rPr>
          <w:noProof/>
          <w:lang w:val="en-GB" w:eastAsia="de-AT"/>
        </w:rPr>
        <w:t>Students try to solve problems and use their knowledge to find solutions</w:t>
      </w:r>
    </w:p>
    <w:p w:rsidR="003C6524" w:rsidRPr="00924426" w:rsidRDefault="003C6524" w:rsidP="00265F0B">
      <w:pPr>
        <w:pStyle w:val="ListParagraph"/>
        <w:numPr>
          <w:ilvl w:val="0"/>
          <w:numId w:val="20"/>
        </w:numPr>
        <w:rPr>
          <w:noProof/>
          <w:lang w:val="en-GB" w:eastAsia="de-AT"/>
        </w:rPr>
      </w:pPr>
      <w:r w:rsidRPr="00924426">
        <w:rPr>
          <w:noProof/>
          <w:lang w:val="en-GB" w:eastAsia="de-AT"/>
        </w:rPr>
        <w:t>S</w:t>
      </w:r>
      <w:r w:rsidR="002F4553" w:rsidRPr="00924426">
        <w:rPr>
          <w:noProof/>
          <w:lang w:val="en-GB" w:eastAsia="de-AT"/>
        </w:rPr>
        <w:t>tudents reflect on results and processes</w:t>
      </w:r>
    </w:p>
    <w:p w:rsidR="00E44EB4" w:rsidRPr="00924426" w:rsidRDefault="002F4553" w:rsidP="00265F0B">
      <w:pPr>
        <w:pStyle w:val="ListParagraph"/>
        <w:numPr>
          <w:ilvl w:val="0"/>
          <w:numId w:val="20"/>
        </w:numPr>
        <w:rPr>
          <w:noProof/>
          <w:lang w:val="en-GB" w:eastAsia="de-AT"/>
        </w:rPr>
      </w:pPr>
      <w:r w:rsidRPr="00924426">
        <w:rPr>
          <w:noProof/>
          <w:lang w:val="en-GB" w:eastAsia="de-AT"/>
        </w:rPr>
        <w:t>Students develop their own understanding</w:t>
      </w:r>
    </w:p>
    <w:p w:rsidR="00E44EB4" w:rsidRPr="00924426" w:rsidRDefault="002F4553" w:rsidP="00E44EB4">
      <w:pPr>
        <w:pStyle w:val="ListParagraph"/>
        <w:numPr>
          <w:ilvl w:val="0"/>
          <w:numId w:val="20"/>
        </w:numPr>
        <w:rPr>
          <w:noProof/>
          <w:lang w:val="en-GB" w:eastAsia="de-AT"/>
        </w:rPr>
      </w:pPr>
      <w:r w:rsidRPr="00924426">
        <w:rPr>
          <w:noProof/>
          <w:lang w:val="en-GB" w:eastAsia="de-AT"/>
        </w:rPr>
        <w:t>Students explore the world of work</w:t>
      </w:r>
    </w:p>
    <w:p w:rsidR="00E44EB4" w:rsidRPr="00924426" w:rsidRDefault="002F4553" w:rsidP="00E44EB4">
      <w:pPr>
        <w:pStyle w:val="ListParagraph"/>
        <w:numPr>
          <w:ilvl w:val="0"/>
          <w:numId w:val="20"/>
        </w:numPr>
        <w:rPr>
          <w:noProof/>
          <w:lang w:val="en-GB" w:eastAsia="de-AT"/>
        </w:rPr>
      </w:pPr>
      <w:r w:rsidRPr="00924426">
        <w:rPr>
          <w:noProof/>
          <w:lang w:val="en-GB" w:eastAsia="de-AT"/>
        </w:rPr>
        <w:t>The context is meaningful and practical</w:t>
      </w:r>
    </w:p>
    <w:p w:rsidR="00E44EB4" w:rsidRPr="00924426" w:rsidRDefault="002F4553" w:rsidP="00E44EB4">
      <w:pPr>
        <w:pStyle w:val="ListParagraph"/>
        <w:numPr>
          <w:ilvl w:val="0"/>
          <w:numId w:val="20"/>
        </w:numPr>
        <w:rPr>
          <w:noProof/>
          <w:lang w:val="en-GB" w:eastAsia="de-AT"/>
        </w:rPr>
      </w:pPr>
      <w:r w:rsidRPr="00924426">
        <w:rPr>
          <w:noProof/>
          <w:lang w:val="en-GB" w:eastAsia="de-AT"/>
        </w:rPr>
        <w:t xml:space="preserve">The formulation of the question allows different </w:t>
      </w:r>
      <w:r w:rsidR="003B6B07" w:rsidRPr="00924426">
        <w:rPr>
          <w:noProof/>
          <w:lang w:val="en-GB" w:eastAsia="de-AT"/>
        </w:rPr>
        <w:t>problem solving strategies</w:t>
      </w:r>
    </w:p>
    <w:p w:rsidR="00E44EB4" w:rsidRPr="00924426" w:rsidRDefault="002F4553" w:rsidP="00E44EB4">
      <w:pPr>
        <w:pStyle w:val="ListParagraph"/>
        <w:numPr>
          <w:ilvl w:val="0"/>
          <w:numId w:val="20"/>
        </w:numPr>
        <w:rPr>
          <w:noProof/>
          <w:lang w:val="en-GB" w:eastAsia="de-AT"/>
        </w:rPr>
      </w:pPr>
      <w:r w:rsidRPr="00924426">
        <w:rPr>
          <w:noProof/>
          <w:lang w:val="en-GB" w:eastAsia="de-AT"/>
        </w:rPr>
        <w:t>The learners are acting actively and with sole resposibility</w:t>
      </w:r>
    </w:p>
    <w:p w:rsidR="00E44EB4" w:rsidRPr="00924426" w:rsidRDefault="002F4553" w:rsidP="00E44EB4">
      <w:pPr>
        <w:pStyle w:val="ListParagraph"/>
        <w:numPr>
          <w:ilvl w:val="0"/>
          <w:numId w:val="20"/>
        </w:numPr>
        <w:rPr>
          <w:noProof/>
          <w:lang w:val="en-GB" w:eastAsia="de-AT"/>
        </w:rPr>
      </w:pPr>
      <w:r w:rsidRPr="00924426">
        <w:rPr>
          <w:noProof/>
          <w:lang w:val="en-GB" w:eastAsia="de-AT"/>
        </w:rPr>
        <w:t>The task supports collaboration and communication</w:t>
      </w:r>
    </w:p>
    <w:p w:rsidR="000312FB" w:rsidRPr="00924426" w:rsidRDefault="000312FB" w:rsidP="000312FB">
      <w:pPr>
        <w:spacing w:after="0"/>
        <w:rPr>
          <w:b/>
          <w:lang w:val="en-GB"/>
        </w:rPr>
      </w:pPr>
      <w:r w:rsidRPr="00924426">
        <w:rPr>
          <w:b/>
          <w:lang w:val="en-GB"/>
        </w:rPr>
        <w:t>Inquiry Learning: Additional Remarks</w:t>
      </w:r>
    </w:p>
    <w:p w:rsidR="000312FB" w:rsidRPr="00924426" w:rsidRDefault="000312FB" w:rsidP="000312FB">
      <w:pPr>
        <w:spacing w:after="0"/>
        <w:rPr>
          <w:lang w:val="en-GB"/>
        </w:rPr>
      </w:pPr>
      <w:r w:rsidRPr="00924426">
        <w:rPr>
          <w:lang w:val="en-GB"/>
        </w:rPr>
        <w:t xml:space="preserve">The students work in groups with defined data (in tables) on a specific problem. They </w:t>
      </w:r>
      <w:r w:rsidR="003B6B07" w:rsidRPr="00924426">
        <w:rPr>
          <w:lang w:val="en-GB"/>
        </w:rPr>
        <w:t>have</w:t>
      </w:r>
      <w:r w:rsidRPr="00924426">
        <w:rPr>
          <w:lang w:val="en-GB"/>
        </w:rPr>
        <w:t xml:space="preserve"> to </w:t>
      </w:r>
      <w:r w:rsidR="003B6B07" w:rsidRPr="00924426">
        <w:rPr>
          <w:lang w:val="en-GB"/>
        </w:rPr>
        <w:t>analyse data</w:t>
      </w:r>
      <w:r w:rsidRPr="00924426">
        <w:rPr>
          <w:lang w:val="en-GB"/>
        </w:rPr>
        <w:t xml:space="preserve">, process information, give reasons, make decisions and perform calculations. </w:t>
      </w:r>
      <w:r w:rsidR="003B6B07" w:rsidRPr="00924426">
        <w:rPr>
          <w:lang w:val="en-GB"/>
        </w:rPr>
        <w:t>The m</w:t>
      </w:r>
      <w:r w:rsidRPr="00924426">
        <w:rPr>
          <w:lang w:val="en-GB"/>
        </w:rPr>
        <w:t>athematical requirements are the use of formula</w:t>
      </w:r>
      <w:r w:rsidR="003B6B07" w:rsidRPr="00924426">
        <w:rPr>
          <w:lang w:val="en-GB"/>
        </w:rPr>
        <w:t>s</w:t>
      </w:r>
      <w:r w:rsidRPr="00924426">
        <w:rPr>
          <w:lang w:val="en-GB"/>
        </w:rPr>
        <w:t>, model</w:t>
      </w:r>
      <w:r w:rsidR="00462619" w:rsidRPr="00924426">
        <w:rPr>
          <w:lang w:val="en-GB"/>
        </w:rPr>
        <w:t>l</w:t>
      </w:r>
      <w:r w:rsidRPr="00924426">
        <w:rPr>
          <w:lang w:val="en-GB"/>
        </w:rPr>
        <w:t>ing in the broad</w:t>
      </w:r>
      <w:r w:rsidR="003B6B07" w:rsidRPr="00924426">
        <w:rPr>
          <w:lang w:val="en-GB"/>
        </w:rPr>
        <w:t xml:space="preserve">est sense and </w:t>
      </w:r>
      <w:proofErr w:type="spellStart"/>
      <w:r w:rsidR="003B6B07" w:rsidRPr="00924426">
        <w:rPr>
          <w:lang w:val="en-GB"/>
        </w:rPr>
        <w:t>mathemati</w:t>
      </w:r>
      <w:r w:rsidRPr="00924426">
        <w:rPr>
          <w:lang w:val="en-GB"/>
        </w:rPr>
        <w:t>sation</w:t>
      </w:r>
      <w:proofErr w:type="spellEnd"/>
      <w:r w:rsidRPr="00924426">
        <w:rPr>
          <w:lang w:val="en-GB"/>
        </w:rPr>
        <w:t>, as well as calculations of quantity and costs.</w:t>
      </w:r>
    </w:p>
    <w:p w:rsidR="00962511" w:rsidRPr="00DB5018" w:rsidRDefault="00962511" w:rsidP="000312FB">
      <w:pPr>
        <w:spacing w:after="0"/>
        <w:rPr>
          <w:lang w:val="en-GB"/>
        </w:rPr>
      </w:pPr>
      <w:r w:rsidRPr="00DB5018">
        <w:rPr>
          <w:lang w:val="en-GB"/>
        </w:rPr>
        <w:t>T</w:t>
      </w:r>
      <w:r w:rsidR="00DB5018" w:rsidRPr="00DB5018">
        <w:rPr>
          <w:lang w:val="en-GB"/>
        </w:rPr>
        <w:t xml:space="preserve">he science requirements are </w:t>
      </w:r>
      <w:r w:rsidR="00DB5018">
        <w:rPr>
          <w:lang w:val="en-GB"/>
        </w:rPr>
        <w:t xml:space="preserve">searching information </w:t>
      </w:r>
      <w:r w:rsidRPr="00DB5018">
        <w:rPr>
          <w:lang w:val="en-GB"/>
        </w:rPr>
        <w:t>on plant and tree diversity</w:t>
      </w:r>
      <w:r w:rsidR="00DB5018" w:rsidRPr="00DB5018">
        <w:rPr>
          <w:lang w:val="en-GB"/>
        </w:rPr>
        <w:t xml:space="preserve"> </w:t>
      </w:r>
      <w:r w:rsidR="00DB5018">
        <w:rPr>
          <w:lang w:val="en-GB"/>
        </w:rPr>
        <w:t>(</w:t>
      </w:r>
      <w:r w:rsidR="00DB5018" w:rsidRPr="00DB5018">
        <w:rPr>
          <w:lang w:val="en-GB"/>
        </w:rPr>
        <w:t>literature study</w:t>
      </w:r>
      <w:r w:rsidR="00DB5018">
        <w:rPr>
          <w:lang w:val="en-GB"/>
        </w:rPr>
        <w:t>)</w:t>
      </w:r>
      <w:r w:rsidRPr="00DB5018">
        <w:rPr>
          <w:lang w:val="en-GB"/>
        </w:rPr>
        <w:t>, analysis of information in terms of the types of plant and trees communities (pioneer, intermediate or climax types), as well as discussing on how the chosen strategies will influence the forest ecology in the long term.</w:t>
      </w:r>
      <w:bookmarkStart w:id="4" w:name="_GoBack"/>
      <w:bookmarkEnd w:id="4"/>
    </w:p>
    <w:p w:rsidR="000312FB" w:rsidRPr="00924426" w:rsidRDefault="000312FB" w:rsidP="00265F0B">
      <w:pPr>
        <w:spacing w:after="0"/>
        <w:rPr>
          <w:b/>
          <w:lang w:val="en-GB"/>
        </w:rPr>
      </w:pPr>
    </w:p>
    <w:p w:rsidR="00265F0B" w:rsidRPr="00924426" w:rsidRDefault="000312FB" w:rsidP="00265F0B">
      <w:pPr>
        <w:spacing w:after="0"/>
        <w:rPr>
          <w:b/>
          <w:lang w:val="en-GB"/>
        </w:rPr>
      </w:pPr>
      <w:r w:rsidRPr="00924426">
        <w:rPr>
          <w:b/>
          <w:lang w:val="en-GB"/>
        </w:rPr>
        <w:t>World of Work Dimensions</w:t>
      </w:r>
    </w:p>
    <w:p w:rsidR="000312FB" w:rsidRPr="00924426" w:rsidRDefault="000312FB" w:rsidP="000312FB">
      <w:pPr>
        <w:spacing w:after="0"/>
        <w:rPr>
          <w:noProof/>
          <w:lang w:val="en-GB" w:eastAsia="de-AT"/>
        </w:rPr>
      </w:pPr>
      <w:r w:rsidRPr="00924426">
        <w:rPr>
          <w:noProof/>
          <w:lang w:val="en-GB" w:eastAsia="de-AT"/>
        </w:rPr>
        <w:t>The task has a direct connection to the world of work. Stu</w:t>
      </w:r>
      <w:r w:rsidR="002659BE" w:rsidRPr="00924426">
        <w:rPr>
          <w:noProof/>
          <w:lang w:val="en-GB" w:eastAsia="de-AT"/>
        </w:rPr>
        <w:t>dents play a certain role, perfo</w:t>
      </w:r>
      <w:r w:rsidRPr="00924426">
        <w:rPr>
          <w:noProof/>
          <w:lang w:val="en-GB" w:eastAsia="de-AT"/>
        </w:rPr>
        <w:t>rm typical work activities and create an authentic product.</w:t>
      </w:r>
    </w:p>
    <w:p w:rsidR="000312FB" w:rsidRPr="00924426" w:rsidRDefault="000312FB" w:rsidP="0047140E">
      <w:pPr>
        <w:spacing w:after="0"/>
        <w:rPr>
          <w:noProof/>
          <w:lang w:val="en-GB" w:eastAsia="de-AT"/>
        </w:rPr>
      </w:pPr>
    </w:p>
    <w:p w:rsidR="004C5811" w:rsidRPr="00924426" w:rsidRDefault="000312FB" w:rsidP="0047140E">
      <w:pPr>
        <w:spacing w:after="0"/>
        <w:rPr>
          <w:noProof/>
          <w:lang w:val="en-GB" w:eastAsia="de-AT"/>
        </w:rPr>
      </w:pPr>
      <w:r w:rsidRPr="00924426">
        <w:rPr>
          <w:b/>
          <w:noProof/>
          <w:lang w:val="en-GB" w:eastAsia="de-AT"/>
        </w:rPr>
        <w:t>Context</w:t>
      </w:r>
      <w:r w:rsidR="0047140E" w:rsidRPr="00924426">
        <w:rPr>
          <w:b/>
          <w:lang w:val="en-GB"/>
        </w:rPr>
        <w:t>:</w:t>
      </w:r>
      <w:r w:rsidR="0047140E" w:rsidRPr="00924426">
        <w:rPr>
          <w:lang w:val="en-GB"/>
        </w:rPr>
        <w:t xml:space="preserve"> </w:t>
      </w:r>
      <w:r w:rsidRPr="00924426">
        <w:rPr>
          <w:lang w:val="en-GB"/>
        </w:rPr>
        <w:t xml:space="preserve">The task is </w:t>
      </w:r>
      <w:r w:rsidR="007C55DF" w:rsidRPr="00924426">
        <w:rPr>
          <w:lang w:val="en-GB"/>
        </w:rPr>
        <w:t xml:space="preserve">taken from the </w:t>
      </w:r>
      <w:r w:rsidRPr="00924426">
        <w:rPr>
          <w:lang w:val="en-GB"/>
        </w:rPr>
        <w:t>field of forest and timber management.</w:t>
      </w:r>
      <w:r w:rsidR="00924426" w:rsidRPr="00924426">
        <w:rPr>
          <w:lang w:val="en-GB"/>
        </w:rPr>
        <w:br/>
      </w:r>
    </w:p>
    <w:p w:rsidR="0047140E" w:rsidRPr="00924426" w:rsidRDefault="0047140E" w:rsidP="0047140E">
      <w:pPr>
        <w:spacing w:after="0"/>
        <w:rPr>
          <w:b/>
          <w:lang w:val="en-GB"/>
        </w:rPr>
      </w:pPr>
      <w:r w:rsidRPr="00924426">
        <w:rPr>
          <w:b/>
          <w:lang w:val="en-GB"/>
        </w:rPr>
        <w:t>Ro</w:t>
      </w:r>
      <w:r w:rsidR="002659BE" w:rsidRPr="00924426">
        <w:rPr>
          <w:b/>
          <w:lang w:val="en-GB"/>
        </w:rPr>
        <w:t>l</w:t>
      </w:r>
      <w:r w:rsidRPr="00924426">
        <w:rPr>
          <w:b/>
          <w:lang w:val="en-GB"/>
        </w:rPr>
        <w:t xml:space="preserve">e: </w:t>
      </w:r>
      <w:r w:rsidR="007C55DF" w:rsidRPr="00924426">
        <w:rPr>
          <w:lang w:val="en-GB"/>
        </w:rPr>
        <w:t>Students</w:t>
      </w:r>
      <w:r w:rsidR="007C55DF" w:rsidRPr="00924426">
        <w:rPr>
          <w:noProof/>
          <w:lang w:val="en-GB" w:eastAsia="de-AT"/>
        </w:rPr>
        <w:t xml:space="preserve"> are employees of the Austrian Bundesforste and support landowners in forest management</w:t>
      </w:r>
      <w:r w:rsidR="002659BE" w:rsidRPr="00924426">
        <w:rPr>
          <w:noProof/>
          <w:lang w:val="en-GB" w:eastAsia="de-AT"/>
        </w:rPr>
        <w:t xml:space="preserve"> tasks</w:t>
      </w:r>
      <w:r w:rsidR="007C55DF" w:rsidRPr="00924426">
        <w:rPr>
          <w:noProof/>
          <w:lang w:val="en-GB" w:eastAsia="de-AT"/>
        </w:rPr>
        <w:t>.</w:t>
      </w:r>
      <w:r w:rsidR="00924426" w:rsidRPr="00924426">
        <w:rPr>
          <w:noProof/>
          <w:lang w:val="en-GB" w:eastAsia="de-AT"/>
        </w:rPr>
        <w:br/>
      </w:r>
    </w:p>
    <w:p w:rsidR="0047140E" w:rsidRPr="00924426" w:rsidRDefault="007C55DF" w:rsidP="006E3C0D">
      <w:pPr>
        <w:spacing w:after="0"/>
        <w:rPr>
          <w:lang w:val="en-GB"/>
        </w:rPr>
      </w:pPr>
      <w:r w:rsidRPr="00924426">
        <w:rPr>
          <w:b/>
          <w:lang w:val="en-GB"/>
        </w:rPr>
        <w:t>Activity</w:t>
      </w:r>
      <w:r w:rsidR="0047140E" w:rsidRPr="00924426">
        <w:rPr>
          <w:b/>
          <w:lang w:val="en-GB"/>
        </w:rPr>
        <w:t>:</w:t>
      </w:r>
      <w:r w:rsidRPr="00924426">
        <w:rPr>
          <w:b/>
          <w:lang w:val="en-GB"/>
        </w:rPr>
        <w:t xml:space="preserve"> </w:t>
      </w:r>
      <w:r w:rsidRPr="00924426">
        <w:rPr>
          <w:lang w:val="en-GB"/>
        </w:rPr>
        <w:t xml:space="preserve">Students calculate the volume of </w:t>
      </w:r>
      <w:r w:rsidR="00DC05FE" w:rsidRPr="00924426">
        <w:rPr>
          <w:lang w:val="en-GB"/>
        </w:rPr>
        <w:t>wood in a</w:t>
      </w:r>
      <w:r w:rsidRPr="00924426">
        <w:rPr>
          <w:lang w:val="en-GB"/>
        </w:rPr>
        <w:t xml:space="preserve"> stand </w:t>
      </w:r>
      <w:r w:rsidR="00DC05FE" w:rsidRPr="00924426">
        <w:rPr>
          <w:lang w:val="en-GB"/>
        </w:rPr>
        <w:t>of trees, based</w:t>
      </w:r>
      <w:r w:rsidRPr="00924426">
        <w:rPr>
          <w:lang w:val="en-GB"/>
        </w:rPr>
        <w:t xml:space="preserve"> on provided, authentic data. To do so</w:t>
      </w:r>
      <w:r w:rsidR="00DC05FE" w:rsidRPr="00924426">
        <w:rPr>
          <w:lang w:val="en-GB"/>
        </w:rPr>
        <w:t>,</w:t>
      </w:r>
      <w:r w:rsidRPr="00924426">
        <w:rPr>
          <w:lang w:val="en-GB"/>
        </w:rPr>
        <w:t xml:space="preserve"> the</w:t>
      </w:r>
      <w:r w:rsidR="00DC05FE" w:rsidRPr="00924426">
        <w:rPr>
          <w:lang w:val="en-GB"/>
        </w:rPr>
        <w:t>y</w:t>
      </w:r>
      <w:r w:rsidRPr="00924426">
        <w:rPr>
          <w:lang w:val="en-GB"/>
        </w:rPr>
        <w:t xml:space="preserve"> </w:t>
      </w:r>
      <w:r w:rsidR="002659BE" w:rsidRPr="00924426">
        <w:rPr>
          <w:lang w:val="en-GB"/>
        </w:rPr>
        <w:t xml:space="preserve">have to </w:t>
      </w:r>
      <w:r w:rsidRPr="00924426">
        <w:rPr>
          <w:lang w:val="en-GB"/>
        </w:rPr>
        <w:t xml:space="preserve">use </w:t>
      </w:r>
      <w:r w:rsidR="002659BE" w:rsidRPr="00924426">
        <w:rPr>
          <w:lang w:val="en-GB"/>
        </w:rPr>
        <w:t xml:space="preserve">and comprehend </w:t>
      </w:r>
      <w:r w:rsidRPr="00924426">
        <w:rPr>
          <w:lang w:val="en-GB"/>
        </w:rPr>
        <w:t>a formula that is commonly used in forest management</w:t>
      </w:r>
      <w:r w:rsidR="002659BE" w:rsidRPr="00924426">
        <w:rPr>
          <w:lang w:val="en-GB"/>
        </w:rPr>
        <w:t xml:space="preserve">. </w:t>
      </w:r>
      <w:r w:rsidR="00DC05FE" w:rsidRPr="00924426">
        <w:rPr>
          <w:lang w:val="en-GB"/>
        </w:rPr>
        <w:t>With the help of data from another table, they then calculate the nu</w:t>
      </w:r>
      <w:r w:rsidR="002659BE" w:rsidRPr="00924426">
        <w:rPr>
          <w:lang w:val="en-GB"/>
        </w:rPr>
        <w:t xml:space="preserve">mber of young trees needed for </w:t>
      </w:r>
      <w:r w:rsidR="002659BE" w:rsidRPr="00924426">
        <w:rPr>
          <w:noProof/>
          <w:lang w:val="en-GB" w:eastAsia="de-AT"/>
        </w:rPr>
        <w:t>afforestation</w:t>
      </w:r>
      <w:r w:rsidR="002659BE" w:rsidRPr="00924426">
        <w:rPr>
          <w:lang w:val="en-GB"/>
        </w:rPr>
        <w:t xml:space="preserve"> and elaborate an </w:t>
      </w:r>
      <w:r w:rsidR="002659BE" w:rsidRPr="00924426">
        <w:rPr>
          <w:noProof/>
          <w:lang w:val="en-GB" w:eastAsia="de-AT"/>
        </w:rPr>
        <w:t>afforestation</w:t>
      </w:r>
      <w:r w:rsidR="002659BE" w:rsidRPr="00924426">
        <w:rPr>
          <w:lang w:val="en-GB"/>
        </w:rPr>
        <w:t xml:space="preserve"> strategy</w:t>
      </w:r>
      <w:r w:rsidR="00DC05FE" w:rsidRPr="00924426">
        <w:rPr>
          <w:lang w:val="en-GB"/>
        </w:rPr>
        <w:t>. Through a selection of trees and their cost listings they are a</w:t>
      </w:r>
      <w:r w:rsidR="002659BE" w:rsidRPr="00924426">
        <w:rPr>
          <w:lang w:val="en-GB"/>
        </w:rPr>
        <w:t xml:space="preserve">ble to calculate the costs of </w:t>
      </w:r>
      <w:r w:rsidR="002659BE" w:rsidRPr="00924426">
        <w:rPr>
          <w:noProof/>
          <w:lang w:val="en-GB" w:eastAsia="de-AT"/>
        </w:rPr>
        <w:t>afforestation</w:t>
      </w:r>
      <w:r w:rsidR="00DC05FE" w:rsidRPr="00924426">
        <w:rPr>
          <w:lang w:val="en-GB"/>
        </w:rPr>
        <w:t>. They summarise their results, create diagrams (optional) and present their results to their peers.</w:t>
      </w:r>
    </w:p>
    <w:p w:rsidR="00E270A2" w:rsidRPr="00924426" w:rsidRDefault="00911106" w:rsidP="006E3C0D">
      <w:pPr>
        <w:spacing w:after="0"/>
        <w:rPr>
          <w:lang w:val="en-GB"/>
        </w:rPr>
      </w:pPr>
      <w:r w:rsidRPr="00924426">
        <w:rPr>
          <w:lang w:val="en-GB"/>
        </w:rPr>
        <w:t>They then discuss their finding</w:t>
      </w:r>
      <w:r w:rsidR="00E270A2" w:rsidRPr="00924426">
        <w:rPr>
          <w:lang w:val="en-GB"/>
        </w:rPr>
        <w:t xml:space="preserve"> </w:t>
      </w:r>
      <w:r w:rsidRPr="00924426">
        <w:rPr>
          <w:lang w:val="en-GB"/>
        </w:rPr>
        <w:t>from</w:t>
      </w:r>
      <w:r w:rsidR="00493C75" w:rsidRPr="00924426">
        <w:rPr>
          <w:lang w:val="en-GB"/>
        </w:rPr>
        <w:t xml:space="preserve"> the science perspective. </w:t>
      </w:r>
      <w:r w:rsidR="00FE6DA2" w:rsidRPr="00924426">
        <w:rPr>
          <w:lang w:val="en-GB"/>
        </w:rPr>
        <w:t>P</w:t>
      </w:r>
      <w:r w:rsidR="00493C75" w:rsidRPr="00924426">
        <w:rPr>
          <w:lang w:val="en-GB"/>
        </w:rPr>
        <w:t xml:space="preserve">ossible discussion points are for </w:t>
      </w:r>
      <w:r w:rsidRPr="00924426">
        <w:rPr>
          <w:lang w:val="en-GB"/>
        </w:rPr>
        <w:t>instance,</w:t>
      </w:r>
      <w:r w:rsidR="00493C75" w:rsidRPr="00924426">
        <w:rPr>
          <w:lang w:val="en-GB"/>
        </w:rPr>
        <w:t xml:space="preserve"> h</w:t>
      </w:r>
      <w:r w:rsidR="00E270A2" w:rsidRPr="00924426">
        <w:rPr>
          <w:lang w:val="en-GB"/>
        </w:rPr>
        <w:t xml:space="preserve">ow the </w:t>
      </w:r>
      <w:r w:rsidR="00493C75" w:rsidRPr="00924426">
        <w:rPr>
          <w:lang w:val="en-GB"/>
        </w:rPr>
        <w:t>deforestation/</w:t>
      </w:r>
      <w:r w:rsidR="00E270A2" w:rsidRPr="00924426">
        <w:rPr>
          <w:lang w:val="en-GB"/>
        </w:rPr>
        <w:t xml:space="preserve">afforestation strategy will affect the forest </w:t>
      </w:r>
      <w:r w:rsidRPr="00924426">
        <w:rPr>
          <w:lang w:val="en-GB"/>
        </w:rPr>
        <w:t xml:space="preserve">ecology </w:t>
      </w:r>
      <w:r w:rsidR="00493C75" w:rsidRPr="00924426">
        <w:rPr>
          <w:lang w:val="en-GB"/>
        </w:rPr>
        <w:t xml:space="preserve">or how the strategy would help in promoting the nature conservation </w:t>
      </w:r>
      <w:r w:rsidR="00FE6DA2" w:rsidRPr="00924426">
        <w:rPr>
          <w:lang w:val="en-GB"/>
        </w:rPr>
        <w:t>long-term</w:t>
      </w:r>
      <w:r w:rsidR="00493C75" w:rsidRPr="00924426">
        <w:rPr>
          <w:lang w:val="en-GB"/>
        </w:rPr>
        <w:t xml:space="preserve"> policy</w:t>
      </w:r>
      <w:r w:rsidR="00023115" w:rsidRPr="00924426">
        <w:rPr>
          <w:lang w:val="en-GB"/>
        </w:rPr>
        <w:t xml:space="preserve"> (if there is any such policy)</w:t>
      </w:r>
      <w:r w:rsidRPr="00924426">
        <w:rPr>
          <w:lang w:val="en-GB"/>
        </w:rPr>
        <w:t>.</w:t>
      </w:r>
      <w:r w:rsidR="001A5B5B">
        <w:rPr>
          <w:lang w:val="en-GB"/>
        </w:rPr>
        <w:t xml:space="preserve"> </w:t>
      </w:r>
      <w:r w:rsidR="00493C75" w:rsidRPr="00924426">
        <w:rPr>
          <w:lang w:val="en-GB"/>
        </w:rPr>
        <w:t xml:space="preserve">To do so the students </w:t>
      </w:r>
      <w:r w:rsidR="00FE6DA2" w:rsidRPr="00924426">
        <w:rPr>
          <w:lang w:val="en-GB"/>
        </w:rPr>
        <w:t>need</w:t>
      </w:r>
      <w:r w:rsidR="00493C75" w:rsidRPr="00924426">
        <w:rPr>
          <w:lang w:val="en-GB"/>
        </w:rPr>
        <w:t xml:space="preserve"> to </w:t>
      </w:r>
      <w:r w:rsidR="00FE6DA2" w:rsidRPr="00924426">
        <w:rPr>
          <w:lang w:val="en-GB"/>
        </w:rPr>
        <w:t xml:space="preserve">draw from their pre-knowledge or to </w:t>
      </w:r>
      <w:r w:rsidR="00493C75" w:rsidRPr="00924426">
        <w:rPr>
          <w:lang w:val="en-GB"/>
        </w:rPr>
        <w:t>seek for relevant information</w:t>
      </w:r>
      <w:r w:rsidR="00FE6DA2" w:rsidRPr="00924426">
        <w:rPr>
          <w:lang w:val="en-GB"/>
        </w:rPr>
        <w:t xml:space="preserve"> beforehand</w:t>
      </w:r>
      <w:r w:rsidRPr="00924426">
        <w:rPr>
          <w:lang w:val="en-GB"/>
        </w:rPr>
        <w:t>,</w:t>
      </w:r>
      <w:r w:rsidR="00493C75" w:rsidRPr="00924426">
        <w:rPr>
          <w:lang w:val="en-GB"/>
        </w:rPr>
        <w:t xml:space="preserve"> such as</w:t>
      </w:r>
      <w:r w:rsidR="00E270A2" w:rsidRPr="00924426">
        <w:rPr>
          <w:lang w:val="en-GB"/>
        </w:rPr>
        <w:t xml:space="preserve"> </w:t>
      </w:r>
      <w:r w:rsidR="00493C75" w:rsidRPr="00924426">
        <w:rPr>
          <w:lang w:val="en-GB"/>
        </w:rPr>
        <w:t xml:space="preserve">background knowledge on </w:t>
      </w:r>
      <w:r w:rsidR="00E270A2" w:rsidRPr="00924426">
        <w:rPr>
          <w:lang w:val="en-GB"/>
        </w:rPr>
        <w:t>the succession from pione</w:t>
      </w:r>
      <w:r w:rsidR="00493C75" w:rsidRPr="00924426">
        <w:rPr>
          <w:lang w:val="en-GB"/>
        </w:rPr>
        <w:t>er to climax plant communities.</w:t>
      </w:r>
    </w:p>
    <w:p w:rsidR="00E270A2" w:rsidRPr="00924426" w:rsidRDefault="00E270A2" w:rsidP="006E3C0D">
      <w:pPr>
        <w:spacing w:after="0"/>
        <w:rPr>
          <w:noProof/>
          <w:lang w:val="en-GB" w:eastAsia="de-AT"/>
        </w:rPr>
      </w:pPr>
    </w:p>
    <w:p w:rsidR="006E3C0D" w:rsidRPr="00924426" w:rsidRDefault="006E3C0D" w:rsidP="0047140E">
      <w:pPr>
        <w:spacing w:after="0"/>
        <w:rPr>
          <w:b/>
          <w:lang w:val="en-GB"/>
        </w:rPr>
      </w:pPr>
      <w:r w:rsidRPr="00924426">
        <w:rPr>
          <w:b/>
          <w:lang w:val="en-GB"/>
        </w:rPr>
        <w:t>Produc</w:t>
      </w:r>
      <w:r w:rsidR="0047140E" w:rsidRPr="00924426">
        <w:rPr>
          <w:b/>
          <w:lang w:val="en-GB"/>
        </w:rPr>
        <w:t>t:</w:t>
      </w:r>
      <w:r w:rsidRPr="00924426">
        <w:rPr>
          <w:b/>
          <w:lang w:val="en-GB"/>
        </w:rPr>
        <w:t xml:space="preserve"> </w:t>
      </w:r>
      <w:r w:rsidRPr="00924426">
        <w:rPr>
          <w:lang w:val="en-GB"/>
        </w:rPr>
        <w:t>Students</w:t>
      </w:r>
      <w:r w:rsidR="0047140E" w:rsidRPr="00924426">
        <w:rPr>
          <w:lang w:val="en-GB"/>
        </w:rPr>
        <w:t xml:space="preserve"> </w:t>
      </w:r>
      <w:r w:rsidRPr="00924426">
        <w:rPr>
          <w:lang w:val="en-GB"/>
        </w:rPr>
        <w:t xml:space="preserve">summarise their results in a report, which the landowner will receive for information purposes. In a short presentation students present their results to </w:t>
      </w:r>
      <w:r w:rsidR="002659BE" w:rsidRPr="00924426">
        <w:rPr>
          <w:lang w:val="en-GB"/>
        </w:rPr>
        <w:t>their co-workers</w:t>
      </w:r>
      <w:r w:rsidRPr="00924426">
        <w:rPr>
          <w:lang w:val="en-GB"/>
        </w:rPr>
        <w:t>.</w:t>
      </w:r>
      <w:r w:rsidRPr="00924426">
        <w:rPr>
          <w:b/>
          <w:lang w:val="en-GB"/>
        </w:rPr>
        <w:t xml:space="preserve"> </w:t>
      </w:r>
    </w:p>
    <w:p w:rsidR="006E3C0D" w:rsidRPr="00924426" w:rsidRDefault="006E3C0D" w:rsidP="0047140E">
      <w:pPr>
        <w:spacing w:after="0"/>
        <w:rPr>
          <w:b/>
          <w:lang w:val="en-GB"/>
        </w:rPr>
      </w:pPr>
    </w:p>
    <w:p w:rsidR="0047140E" w:rsidRPr="00924426" w:rsidRDefault="006E3C0D" w:rsidP="0047140E">
      <w:pPr>
        <w:spacing w:after="0"/>
        <w:rPr>
          <w:noProof/>
          <w:lang w:val="en-GB" w:eastAsia="de-AT"/>
        </w:rPr>
      </w:pPr>
      <w:r w:rsidRPr="00924426">
        <w:rPr>
          <w:b/>
          <w:lang w:val="en-GB"/>
        </w:rPr>
        <w:t>Respective Occupation</w:t>
      </w:r>
      <w:r w:rsidR="0047140E" w:rsidRPr="00924426">
        <w:rPr>
          <w:lang w:val="en-GB"/>
        </w:rPr>
        <w:t xml:space="preserve">: </w:t>
      </w:r>
      <w:r w:rsidRPr="00924426">
        <w:rPr>
          <w:lang w:val="en-GB"/>
        </w:rPr>
        <w:t>Employees of forest management companies and civil engineering companies, forester</w:t>
      </w:r>
      <w:r w:rsidR="002659BE" w:rsidRPr="00924426">
        <w:rPr>
          <w:lang w:val="en-GB"/>
        </w:rPr>
        <w:t>s.</w:t>
      </w:r>
    </w:p>
    <w:p w:rsidR="00DE34D2" w:rsidRPr="00924426" w:rsidRDefault="00DE34D2" w:rsidP="0047140E">
      <w:pPr>
        <w:spacing w:after="0"/>
        <w:rPr>
          <w:b/>
          <w:lang w:val="en-GB"/>
        </w:rPr>
      </w:pPr>
    </w:p>
    <w:p w:rsidR="006E3C0D" w:rsidRPr="00924426" w:rsidRDefault="006E3C0D" w:rsidP="0047140E">
      <w:pPr>
        <w:spacing w:after="0"/>
        <w:rPr>
          <w:b/>
          <w:lang w:val="en-GB"/>
        </w:rPr>
      </w:pPr>
      <w:r w:rsidRPr="00924426">
        <w:rPr>
          <w:b/>
          <w:lang w:val="en-GB"/>
        </w:rPr>
        <w:t>Potential for Professional Development</w:t>
      </w:r>
      <w:r w:rsidR="0047140E" w:rsidRPr="00924426">
        <w:rPr>
          <w:b/>
          <w:lang w:val="en-GB"/>
        </w:rPr>
        <w:t xml:space="preserve">: </w:t>
      </w:r>
    </w:p>
    <w:p w:rsidR="0047140E" w:rsidRPr="00924426" w:rsidRDefault="006E3C0D" w:rsidP="006E3C0D">
      <w:pPr>
        <w:spacing w:after="0"/>
        <w:rPr>
          <w:noProof/>
          <w:lang w:val="en-GB" w:eastAsia="de-AT"/>
        </w:rPr>
      </w:pPr>
      <w:r w:rsidRPr="00924426">
        <w:rPr>
          <w:lang w:val="en-GB"/>
        </w:rPr>
        <w:t>The task is very suitable for professional development because various dimensions of inquiry learning are realised and all required aspects of the world of work are included.</w:t>
      </w:r>
    </w:p>
    <w:p w:rsidR="00DE34D2" w:rsidRPr="00924426" w:rsidRDefault="00DE34D2" w:rsidP="0047140E">
      <w:pPr>
        <w:spacing w:after="0"/>
        <w:rPr>
          <w:b/>
          <w:lang w:val="en-GB"/>
        </w:rPr>
      </w:pPr>
    </w:p>
    <w:p w:rsidR="0047140E" w:rsidRPr="00924426" w:rsidRDefault="006E3C0D" w:rsidP="0047140E">
      <w:pPr>
        <w:spacing w:after="0"/>
        <w:rPr>
          <w:b/>
          <w:lang w:val="en-GB"/>
        </w:rPr>
      </w:pPr>
      <w:r w:rsidRPr="00924426">
        <w:rPr>
          <w:b/>
          <w:lang w:val="en-GB"/>
        </w:rPr>
        <w:t>Further Information</w:t>
      </w:r>
    </w:p>
    <w:p w:rsidR="00452BC9" w:rsidRPr="00924426" w:rsidRDefault="00B02F0C" w:rsidP="0047140E">
      <w:pPr>
        <w:spacing w:after="0"/>
        <w:rPr>
          <w:color w:val="00B050"/>
          <w:lang w:val="en-GB"/>
        </w:rPr>
      </w:pPr>
      <w:hyperlink r:id="rId10" w:history="1">
        <w:r w:rsidR="00452BC9" w:rsidRPr="00924426">
          <w:rPr>
            <w:rStyle w:val="Hyperlink"/>
            <w:color w:val="00B050"/>
            <w:lang w:val="en-GB"/>
          </w:rPr>
          <w:t>http://www.efi.int/portal/home/</w:t>
        </w:r>
      </w:hyperlink>
      <w:r w:rsidR="00452BC9" w:rsidRPr="00924426">
        <w:rPr>
          <w:color w:val="00B050"/>
          <w:lang w:val="en-GB"/>
        </w:rPr>
        <w:t xml:space="preserve"> (European Forest Institute)</w:t>
      </w:r>
    </w:p>
    <w:p w:rsidR="004330B3" w:rsidRPr="00924426" w:rsidRDefault="00B02F0C" w:rsidP="0047140E">
      <w:pPr>
        <w:spacing w:after="0"/>
        <w:rPr>
          <w:noProof/>
          <w:color w:val="00B050"/>
          <w:lang w:val="en-GB" w:eastAsia="de-AT"/>
        </w:rPr>
      </w:pPr>
      <w:hyperlink r:id="rId11" w:history="1">
        <w:r w:rsidR="000A3B78" w:rsidRPr="00924426">
          <w:rPr>
            <w:rStyle w:val="Hyperlink"/>
            <w:noProof/>
            <w:color w:val="00B050"/>
            <w:lang w:val="en-GB" w:eastAsia="de-AT"/>
          </w:rPr>
          <w:t>http://bfw.ac.at/</w:t>
        </w:r>
      </w:hyperlink>
    </w:p>
    <w:p w:rsidR="001741B4" w:rsidRPr="00924426" w:rsidRDefault="00B02F0C" w:rsidP="0047140E">
      <w:pPr>
        <w:spacing w:after="0"/>
        <w:rPr>
          <w:color w:val="00B050"/>
          <w:lang w:val="en-GB"/>
        </w:rPr>
      </w:pPr>
      <w:hyperlink r:id="rId12" w:history="1">
        <w:r w:rsidR="001741B4" w:rsidRPr="00924426">
          <w:rPr>
            <w:rStyle w:val="Hyperlink"/>
            <w:color w:val="00B050"/>
            <w:lang w:val="en-GB"/>
          </w:rPr>
          <w:t>http://bfw.ac.at/rz/wi.home</w:t>
        </w:r>
      </w:hyperlink>
    </w:p>
    <w:p w:rsidR="004330B3" w:rsidRPr="00924426" w:rsidRDefault="00B02F0C" w:rsidP="0047140E">
      <w:pPr>
        <w:spacing w:after="0"/>
        <w:rPr>
          <w:color w:val="00B050"/>
          <w:lang w:val="en-GB"/>
        </w:rPr>
      </w:pPr>
      <w:hyperlink r:id="rId13" w:history="1">
        <w:r w:rsidR="000A3B78" w:rsidRPr="00924426">
          <w:rPr>
            <w:rStyle w:val="Hyperlink"/>
            <w:color w:val="00B050"/>
            <w:lang w:val="en-GB"/>
          </w:rPr>
          <w:t>http://bfw.ac.at/030/pdf/lernbehelf.91-142.pdf</w:t>
        </w:r>
      </w:hyperlink>
    </w:p>
    <w:p w:rsidR="00265F0B" w:rsidRPr="00924426" w:rsidRDefault="00B02F0C" w:rsidP="00DC1B9B">
      <w:pPr>
        <w:spacing w:after="0"/>
        <w:rPr>
          <w:noProof/>
          <w:color w:val="00B050"/>
          <w:lang w:val="en-GB" w:eastAsia="de-AT"/>
        </w:rPr>
      </w:pPr>
      <w:hyperlink r:id="rId14" w:history="1">
        <w:r w:rsidR="000A3B78" w:rsidRPr="00924426">
          <w:rPr>
            <w:rStyle w:val="Hyperlink"/>
            <w:noProof/>
            <w:color w:val="00B050"/>
            <w:lang w:val="en-GB" w:eastAsia="de-AT"/>
          </w:rPr>
          <w:t>http://www.fastort.at/index.php/downloads/57-forstkurs-fuer-neueinsteiger-und-waldpaedagogen</w:t>
        </w:r>
      </w:hyperlink>
    </w:p>
    <w:p w:rsidR="000A3B78" w:rsidRPr="00924426" w:rsidRDefault="00B02F0C" w:rsidP="00DC1B9B">
      <w:pPr>
        <w:spacing w:after="0"/>
        <w:rPr>
          <w:color w:val="00B050"/>
          <w:lang w:val="en-GB"/>
        </w:rPr>
      </w:pPr>
      <w:hyperlink r:id="rId15" w:history="1">
        <w:r w:rsidR="000A3B78" w:rsidRPr="00924426">
          <w:rPr>
            <w:rStyle w:val="Hyperlink"/>
            <w:color w:val="00B050"/>
            <w:lang w:val="en-GB"/>
          </w:rPr>
          <w:t>http://bfw.ac.at/ort1/Vortraege_als_pdf/Vortraege_Neueinsteiger/Waldbau_Aufforstung_PDF.pdf</w:t>
        </w:r>
      </w:hyperlink>
    </w:p>
    <w:p w:rsidR="004330B3" w:rsidRPr="00924426" w:rsidRDefault="00B02F0C" w:rsidP="00DC1B9B">
      <w:pPr>
        <w:spacing w:after="0"/>
        <w:rPr>
          <w:color w:val="00B050"/>
          <w:lang w:val="en-GB"/>
        </w:rPr>
      </w:pPr>
      <w:hyperlink r:id="rId16" w:history="1">
        <w:r w:rsidR="000A3B78" w:rsidRPr="00924426">
          <w:rPr>
            <w:rStyle w:val="Hyperlink"/>
            <w:color w:val="00B050"/>
            <w:lang w:val="en-GB"/>
          </w:rPr>
          <w:t>http://www.bundesforste.at/produkte-leistungen/dienstleistungen/waldbewirtschaftung.html</w:t>
        </w:r>
      </w:hyperlink>
    </w:p>
    <w:p w:rsidR="000F205F" w:rsidRPr="00924426" w:rsidRDefault="00B02F0C" w:rsidP="00DC1B9B">
      <w:pPr>
        <w:spacing w:after="0"/>
        <w:rPr>
          <w:color w:val="00B050"/>
          <w:lang w:val="en-GB"/>
        </w:rPr>
      </w:pPr>
      <w:hyperlink r:id="rId17" w:history="1">
        <w:r w:rsidR="001741B4" w:rsidRPr="00924426">
          <w:rPr>
            <w:rStyle w:val="Hyperlink"/>
            <w:color w:val="00B050"/>
            <w:lang w:val="en-GB"/>
          </w:rPr>
          <w:t>https://www.tirol.gv.at/umwelt/wald/</w:t>
        </w:r>
      </w:hyperlink>
    </w:p>
    <w:p w:rsidR="001741B4" w:rsidRPr="00924426" w:rsidRDefault="001741B4" w:rsidP="00DC1B9B">
      <w:pPr>
        <w:spacing w:after="0"/>
        <w:rPr>
          <w:lang w:val="en-GB"/>
        </w:rPr>
      </w:pPr>
    </w:p>
    <w:p w:rsidR="006F6BFB" w:rsidRPr="00924426" w:rsidRDefault="006F6BFB" w:rsidP="00221429">
      <w:pPr>
        <w:spacing w:after="0"/>
        <w:rPr>
          <w:b/>
          <w:lang w:val="en-GB"/>
        </w:rPr>
      </w:pPr>
    </w:p>
    <w:p w:rsidR="006F6BFB" w:rsidRPr="00924426" w:rsidRDefault="006F6BFB" w:rsidP="00221429">
      <w:pPr>
        <w:spacing w:after="0"/>
        <w:rPr>
          <w:b/>
          <w:lang w:val="en-GB"/>
        </w:rPr>
      </w:pPr>
    </w:p>
    <w:p w:rsidR="006B4872" w:rsidRPr="00924426" w:rsidRDefault="006B4872" w:rsidP="00221429">
      <w:pPr>
        <w:spacing w:after="0"/>
        <w:rPr>
          <w:b/>
          <w:lang w:val="en-GB"/>
        </w:rPr>
      </w:pPr>
      <w:r w:rsidRPr="00924426">
        <w:rPr>
          <w:b/>
          <w:lang w:val="en-GB"/>
        </w:rPr>
        <w:lastRenderedPageBreak/>
        <w:t>Potential adjustments to other age groups</w:t>
      </w:r>
      <w:r w:rsidR="00F125EE" w:rsidRPr="00924426">
        <w:rPr>
          <w:b/>
          <w:lang w:val="en-GB"/>
        </w:rPr>
        <w:t>:</w:t>
      </w:r>
      <w:r w:rsidR="00782303" w:rsidRPr="00924426">
        <w:rPr>
          <w:b/>
          <w:lang w:val="en-GB"/>
        </w:rPr>
        <w:t xml:space="preserve"> </w:t>
      </w:r>
    </w:p>
    <w:p w:rsidR="00924426" w:rsidRPr="00924426" w:rsidRDefault="00924426" w:rsidP="00522E22">
      <w:pPr>
        <w:spacing w:after="0"/>
        <w:rPr>
          <w:u w:val="single"/>
          <w:lang w:val="en-GB"/>
        </w:rPr>
      </w:pPr>
    </w:p>
    <w:p w:rsidR="00522E22" w:rsidRPr="00924426" w:rsidRDefault="00522E22" w:rsidP="00522E22">
      <w:pPr>
        <w:spacing w:after="0"/>
        <w:rPr>
          <w:b/>
          <w:u w:val="single"/>
          <w:lang w:val="en-GB"/>
        </w:rPr>
      </w:pPr>
      <w:r w:rsidRPr="00924426">
        <w:rPr>
          <w:u w:val="single"/>
          <w:lang w:val="en-GB"/>
        </w:rPr>
        <w:t>10-12 years</w:t>
      </w:r>
    </w:p>
    <w:p w:rsidR="00522E22" w:rsidRPr="00924426" w:rsidRDefault="00522E22" w:rsidP="00522E22">
      <w:pPr>
        <w:spacing w:after="0"/>
        <w:rPr>
          <w:lang w:val="en-GB"/>
        </w:rPr>
      </w:pPr>
      <w:r w:rsidRPr="00924426">
        <w:rPr>
          <w:lang w:val="en-GB"/>
        </w:rPr>
        <w:t xml:space="preserve">The part of the task where the calculation of volume is, can be left out. </w:t>
      </w:r>
    </w:p>
    <w:p w:rsidR="00522E22" w:rsidRPr="00924426" w:rsidRDefault="00522E22" w:rsidP="00522E22">
      <w:pPr>
        <w:spacing w:after="0"/>
        <w:rPr>
          <w:lang w:val="en-GB"/>
        </w:rPr>
      </w:pPr>
      <w:r w:rsidRPr="00924426">
        <w:rPr>
          <w:lang w:val="en-GB"/>
        </w:rPr>
        <w:t>The next parts on calculations of trees and costs can be used without any changes. For further simplification the prices of young trees can be rounded. The focus for this age group is how to formulate information in a mathematical equation.</w:t>
      </w:r>
    </w:p>
    <w:p w:rsidR="00522E22" w:rsidRPr="00924426" w:rsidRDefault="00522E22" w:rsidP="00522E22">
      <w:pPr>
        <w:spacing w:after="0"/>
        <w:rPr>
          <w:lang w:val="en-GB"/>
        </w:rPr>
      </w:pPr>
      <w:r w:rsidRPr="00924426">
        <w:rPr>
          <w:lang w:val="en-GB"/>
        </w:rPr>
        <w:t xml:space="preserve">The requirement on literature study of background information on trees and forest can be simplified, as well as the discussion part on forest ecology and nature conservation strategy.  </w:t>
      </w:r>
    </w:p>
    <w:p w:rsidR="00522E22" w:rsidRPr="00924426" w:rsidRDefault="00522E22" w:rsidP="00522E22">
      <w:pPr>
        <w:spacing w:after="0"/>
        <w:rPr>
          <w:lang w:val="en-GB"/>
        </w:rPr>
      </w:pPr>
      <w:r w:rsidRPr="00924426">
        <w:rPr>
          <w:lang w:val="en-GB"/>
        </w:rPr>
        <w:t xml:space="preserve">On the other hand, it is also possible to extend the task to include estimation of tree heights for instance by using similar triangle methods. Examples of other age-appropriate methods are given in </w:t>
      </w:r>
      <w:hyperlink r:id="rId18" w:history="1">
        <w:r w:rsidRPr="00924426">
          <w:rPr>
            <w:rStyle w:val="Hyperlink"/>
            <w:color w:val="auto"/>
            <w:lang w:val="en-GB"/>
          </w:rPr>
          <w:t>http://www.wikihow.com/Measure-the-Height-of-a-Tree</w:t>
        </w:r>
      </w:hyperlink>
      <w:r w:rsidRPr="00924426">
        <w:rPr>
          <w:lang w:val="en-GB"/>
        </w:rPr>
        <w:t>.</w:t>
      </w:r>
    </w:p>
    <w:p w:rsidR="00522E22" w:rsidRPr="00924426" w:rsidRDefault="00522E22" w:rsidP="00522E22">
      <w:pPr>
        <w:spacing w:after="0"/>
        <w:rPr>
          <w:lang w:val="en-GB"/>
        </w:rPr>
      </w:pPr>
      <w:r w:rsidRPr="00924426">
        <w:rPr>
          <w:lang w:val="en-GB"/>
        </w:rPr>
        <w:t xml:space="preserve">Another possible extension of the task is the study of annual growth ring patterns of cut trees to estimate the age of trees and forest. </w:t>
      </w:r>
    </w:p>
    <w:p w:rsidR="00522E22" w:rsidRPr="00924426" w:rsidRDefault="00522E22" w:rsidP="00BC0ED2">
      <w:pPr>
        <w:spacing w:after="0"/>
        <w:rPr>
          <w:u w:val="single"/>
          <w:lang w:val="en-GB"/>
        </w:rPr>
      </w:pPr>
    </w:p>
    <w:p w:rsidR="00BC0ED2" w:rsidRPr="00924426" w:rsidRDefault="00BC0ED2" w:rsidP="00BC0ED2">
      <w:pPr>
        <w:spacing w:after="0"/>
        <w:rPr>
          <w:u w:val="single"/>
          <w:lang w:val="en-GB"/>
        </w:rPr>
      </w:pPr>
      <w:r w:rsidRPr="00924426">
        <w:rPr>
          <w:u w:val="single"/>
          <w:lang w:val="en-GB"/>
        </w:rPr>
        <w:t>14-18 years</w:t>
      </w:r>
    </w:p>
    <w:p w:rsidR="00BC0ED2" w:rsidRPr="00924426" w:rsidRDefault="00BC0ED2" w:rsidP="00BC0ED2">
      <w:pPr>
        <w:spacing w:after="0"/>
        <w:rPr>
          <w:lang w:val="en-GB"/>
        </w:rPr>
      </w:pPr>
      <w:r w:rsidRPr="00924426">
        <w:rPr>
          <w:lang w:val="en-GB"/>
        </w:rPr>
        <w:t xml:space="preserve">For older age group the mathematical part of the task can be extended to more complicated graph presentation and analysis, as well as using trigonometry in case the measurement of tree height is included. </w:t>
      </w:r>
    </w:p>
    <w:p w:rsidR="00BC0ED2" w:rsidRPr="00924426" w:rsidRDefault="00BC0ED2" w:rsidP="00BC0ED2">
      <w:pPr>
        <w:spacing w:after="0"/>
        <w:rPr>
          <w:lang w:val="en-GB"/>
        </w:rPr>
      </w:pPr>
      <w:r w:rsidRPr="00924426">
        <w:rPr>
          <w:lang w:val="en-GB"/>
        </w:rPr>
        <w:t xml:space="preserve">The task can be also adjusted to the older age group by deepening the connection with science for instance by including more aspects of the forest ecology such as biodiversity and plant physiology. The study of the annual growth ring patterns of cut trees for instance, </w:t>
      </w:r>
      <w:r w:rsidR="00522E22" w:rsidRPr="00924426">
        <w:rPr>
          <w:lang w:val="en-GB"/>
        </w:rPr>
        <w:t xml:space="preserve">can be expanded to look for the influences of different climate changes during the life time of the trees in addition </w:t>
      </w:r>
      <w:r w:rsidRPr="00924426">
        <w:rPr>
          <w:lang w:val="en-GB"/>
        </w:rPr>
        <w:t xml:space="preserve">to </w:t>
      </w:r>
      <w:r w:rsidR="00522E22" w:rsidRPr="00924426">
        <w:rPr>
          <w:lang w:val="en-GB"/>
        </w:rPr>
        <w:t>the estimation of</w:t>
      </w:r>
      <w:r w:rsidRPr="00924426">
        <w:rPr>
          <w:lang w:val="en-GB"/>
        </w:rPr>
        <w:t xml:space="preserve"> the age of the forest </w:t>
      </w:r>
      <w:r w:rsidR="00522E22" w:rsidRPr="00924426">
        <w:rPr>
          <w:lang w:val="en-GB"/>
        </w:rPr>
        <w:t>(as for younger age group)</w:t>
      </w:r>
      <w:r w:rsidRPr="00924426">
        <w:rPr>
          <w:lang w:val="en-GB"/>
        </w:rPr>
        <w:t>.</w:t>
      </w:r>
    </w:p>
    <w:p w:rsidR="003D3205" w:rsidRPr="00924426" w:rsidRDefault="003D3205" w:rsidP="00F84FF4">
      <w:pPr>
        <w:spacing w:after="0"/>
        <w:rPr>
          <w:u w:val="single"/>
          <w:lang w:val="en-GB"/>
        </w:rPr>
      </w:pPr>
    </w:p>
    <w:p w:rsidR="00DB32B2" w:rsidRPr="00924426" w:rsidRDefault="00DB32B2" w:rsidP="00F84FF4">
      <w:pPr>
        <w:spacing w:after="0"/>
        <w:rPr>
          <w:lang w:val="en-GB"/>
        </w:rPr>
      </w:pPr>
    </w:p>
    <w:p w:rsidR="00221429" w:rsidRPr="00924426" w:rsidRDefault="002659BE" w:rsidP="00221429">
      <w:pPr>
        <w:spacing w:after="0"/>
        <w:rPr>
          <w:b/>
          <w:lang w:val="en-GB"/>
        </w:rPr>
      </w:pPr>
      <w:r w:rsidRPr="00924426">
        <w:rPr>
          <w:b/>
          <w:lang w:val="en-GB"/>
        </w:rPr>
        <w:t>Potential</w:t>
      </w:r>
      <w:r w:rsidR="00F84FF4" w:rsidRPr="00924426">
        <w:rPr>
          <w:b/>
          <w:lang w:val="en-GB"/>
        </w:rPr>
        <w:t xml:space="preserve"> adjustments for other countries:</w:t>
      </w:r>
    </w:p>
    <w:p w:rsidR="00F84FF4" w:rsidRPr="00924426" w:rsidRDefault="00F84FF4" w:rsidP="00F84FF4">
      <w:pPr>
        <w:spacing w:after="0"/>
        <w:rPr>
          <w:lang w:val="en-GB"/>
        </w:rPr>
      </w:pPr>
      <w:r w:rsidRPr="00924426">
        <w:rPr>
          <w:lang w:val="en-GB"/>
        </w:rPr>
        <w:t xml:space="preserve">In principle no adjustments are necessary. Instead of the Austrian </w:t>
      </w:r>
      <w:proofErr w:type="spellStart"/>
      <w:r w:rsidRPr="00924426">
        <w:rPr>
          <w:lang w:val="en-GB"/>
        </w:rPr>
        <w:t>Bundesforste</w:t>
      </w:r>
      <w:proofErr w:type="spellEnd"/>
      <w:r w:rsidRPr="00924426">
        <w:rPr>
          <w:lang w:val="en-GB"/>
        </w:rPr>
        <w:t xml:space="preserve"> any other forest management company of a country can be </w:t>
      </w:r>
      <w:r w:rsidR="002659BE" w:rsidRPr="00924426">
        <w:rPr>
          <w:lang w:val="en-GB"/>
        </w:rPr>
        <w:t>selected</w:t>
      </w:r>
      <w:r w:rsidRPr="00924426">
        <w:rPr>
          <w:lang w:val="en-GB"/>
        </w:rPr>
        <w:t xml:space="preserve"> and the price list for the </w:t>
      </w:r>
      <w:r w:rsidR="002659BE" w:rsidRPr="00924426">
        <w:rPr>
          <w:lang w:val="en-GB"/>
        </w:rPr>
        <w:t>plants</w:t>
      </w:r>
      <w:r w:rsidRPr="00924426">
        <w:rPr>
          <w:lang w:val="en-GB"/>
        </w:rPr>
        <w:t xml:space="preserve"> can be replaced by one from a regional supplier. T</w:t>
      </w:r>
      <w:r w:rsidR="002659BE" w:rsidRPr="00924426">
        <w:rPr>
          <w:lang w:val="en-GB"/>
        </w:rPr>
        <w:t>he fir-sprout-beech forest for af</w:t>
      </w:r>
      <w:r w:rsidRPr="00924426">
        <w:rPr>
          <w:lang w:val="en-GB"/>
        </w:rPr>
        <w:t>forestation can be replaced by a location-appropriate species for forest rejuvenation, which represent typical species for this altitude, latitude and terrain.</w:t>
      </w:r>
      <w:r w:rsidR="000F205F" w:rsidRPr="00924426">
        <w:rPr>
          <w:lang w:val="en-GB"/>
        </w:rPr>
        <w:br/>
        <w:t>The links provided in “Further Information” can be adapted by changing them or adding your own links that give background information about local plant</w:t>
      </w:r>
      <w:r w:rsidR="00522E22" w:rsidRPr="00924426">
        <w:rPr>
          <w:lang w:val="en-GB"/>
        </w:rPr>
        <w:t>s</w:t>
      </w:r>
      <w:r w:rsidR="000F205F" w:rsidRPr="00924426">
        <w:rPr>
          <w:lang w:val="en-GB"/>
        </w:rPr>
        <w:t xml:space="preserve"> and forest</w:t>
      </w:r>
      <w:r w:rsidR="00522E22" w:rsidRPr="00924426">
        <w:rPr>
          <w:lang w:val="en-GB"/>
        </w:rPr>
        <w:t>s</w:t>
      </w:r>
      <w:r w:rsidR="000F205F" w:rsidRPr="00924426">
        <w:rPr>
          <w:lang w:val="en-GB"/>
        </w:rPr>
        <w:t>.</w:t>
      </w:r>
    </w:p>
    <w:p w:rsidR="00221429" w:rsidRPr="00924426" w:rsidRDefault="00221429" w:rsidP="00F84FF4">
      <w:pPr>
        <w:spacing w:after="0"/>
        <w:rPr>
          <w:lang w:val="en-GB"/>
        </w:rPr>
      </w:pPr>
    </w:p>
    <w:p w:rsidR="004E0DD9" w:rsidRPr="00924426" w:rsidRDefault="00F84FF4" w:rsidP="004E0DD9">
      <w:pPr>
        <w:spacing w:after="0"/>
        <w:rPr>
          <w:b/>
          <w:lang w:val="en-GB"/>
        </w:rPr>
      </w:pPr>
      <w:r w:rsidRPr="00924426">
        <w:rPr>
          <w:b/>
          <w:lang w:val="en-GB"/>
        </w:rPr>
        <w:t>Suggestion of questions to be discussed:</w:t>
      </w:r>
    </w:p>
    <w:p w:rsidR="00297640" w:rsidRPr="00924426" w:rsidRDefault="00F84FF4" w:rsidP="00DC1B9B">
      <w:pPr>
        <w:spacing w:after="0"/>
        <w:rPr>
          <w:lang w:val="en-GB"/>
        </w:rPr>
      </w:pPr>
      <w:r w:rsidRPr="00924426">
        <w:rPr>
          <w:lang w:val="en-GB"/>
        </w:rPr>
        <w:t>How large is the forest area that the 20 trees are taken from</w:t>
      </w:r>
      <w:r w:rsidR="00297640" w:rsidRPr="00924426">
        <w:rPr>
          <w:lang w:val="en-GB"/>
        </w:rPr>
        <w:t>?</w:t>
      </w:r>
    </w:p>
    <w:p w:rsidR="00221429" w:rsidRPr="00924426" w:rsidRDefault="00F84FF4" w:rsidP="00DC1B9B">
      <w:pPr>
        <w:spacing w:after="0"/>
        <w:rPr>
          <w:lang w:val="en-GB"/>
        </w:rPr>
      </w:pPr>
      <w:r w:rsidRPr="00924426">
        <w:rPr>
          <w:lang w:val="en-GB"/>
        </w:rPr>
        <w:t>How are shape numbers determined</w:t>
      </w:r>
      <w:r w:rsidR="00DE34D2" w:rsidRPr="00924426">
        <w:rPr>
          <w:lang w:val="en-GB"/>
        </w:rPr>
        <w:t>?</w:t>
      </w:r>
    </w:p>
    <w:p w:rsidR="008F76A6" w:rsidRPr="00924426" w:rsidRDefault="00E5686B" w:rsidP="00DC1B9B">
      <w:pPr>
        <w:spacing w:after="0"/>
        <w:rPr>
          <w:lang w:val="en-GB"/>
        </w:rPr>
      </w:pPr>
      <w:r w:rsidRPr="00924426">
        <w:rPr>
          <w:lang w:val="en-GB"/>
        </w:rPr>
        <w:t xml:space="preserve">How </w:t>
      </w:r>
      <w:r w:rsidR="002659BE" w:rsidRPr="00924426">
        <w:rPr>
          <w:lang w:val="en-GB"/>
        </w:rPr>
        <w:t>are the listed distances between trees calculated</w:t>
      </w:r>
      <w:r w:rsidRPr="00924426">
        <w:rPr>
          <w:lang w:val="en-GB"/>
        </w:rPr>
        <w:t>?</w:t>
      </w:r>
    </w:p>
    <w:p w:rsidR="00DE34D2" w:rsidRPr="00924426" w:rsidRDefault="00D2153F" w:rsidP="00D2153F">
      <w:pPr>
        <w:spacing w:after="0"/>
        <w:rPr>
          <w:lang w:val="en-GB"/>
        </w:rPr>
      </w:pPr>
      <w:r w:rsidRPr="00924426">
        <w:rPr>
          <w:lang w:val="en-GB"/>
        </w:rPr>
        <w:t>Which afforestation patterns are usually implemented by foresters?</w:t>
      </w:r>
    </w:p>
    <w:p w:rsidR="00DE34D2" w:rsidRPr="00924426" w:rsidRDefault="00DC0033" w:rsidP="00D2153F">
      <w:pPr>
        <w:spacing w:after="0"/>
        <w:rPr>
          <w:lang w:val="en-GB"/>
        </w:rPr>
      </w:pPr>
      <w:r w:rsidRPr="00924426">
        <w:rPr>
          <w:lang w:val="en-GB"/>
        </w:rPr>
        <w:t>Are there any</w:t>
      </w:r>
      <w:r w:rsidR="00D2153F" w:rsidRPr="00924426">
        <w:rPr>
          <w:lang w:val="en-GB"/>
        </w:rPr>
        <w:t xml:space="preserve"> guidelines for the selection of young plants?</w:t>
      </w:r>
    </w:p>
    <w:p w:rsidR="00DE34D2" w:rsidRPr="00924426" w:rsidRDefault="00DE34D2" w:rsidP="00DC1B9B">
      <w:pPr>
        <w:spacing w:after="0"/>
        <w:rPr>
          <w:lang w:val="en-GB"/>
        </w:rPr>
      </w:pPr>
    </w:p>
    <w:p w:rsidR="00DE34D2" w:rsidRPr="00924426" w:rsidRDefault="00DE34D2" w:rsidP="00DC1B9B">
      <w:pPr>
        <w:spacing w:after="0"/>
        <w:rPr>
          <w:lang w:val="en-GB"/>
        </w:rPr>
      </w:pPr>
    </w:p>
    <w:p w:rsidR="006F6BFB" w:rsidRPr="00924426" w:rsidRDefault="006F6BFB" w:rsidP="00D2153F">
      <w:pPr>
        <w:spacing w:after="0"/>
        <w:rPr>
          <w:b/>
          <w:lang w:val="en-GB"/>
        </w:rPr>
      </w:pPr>
    </w:p>
    <w:p w:rsidR="006F6BFB" w:rsidRPr="00924426" w:rsidRDefault="006F6BFB" w:rsidP="00D2153F">
      <w:pPr>
        <w:spacing w:after="0"/>
        <w:rPr>
          <w:b/>
          <w:lang w:val="en-GB"/>
        </w:rPr>
      </w:pPr>
    </w:p>
    <w:p w:rsidR="00D2153F" w:rsidRPr="00924426" w:rsidRDefault="00D2153F" w:rsidP="00D2153F">
      <w:pPr>
        <w:spacing w:after="0"/>
        <w:rPr>
          <w:b/>
          <w:lang w:val="en-GB"/>
        </w:rPr>
      </w:pPr>
      <w:r w:rsidRPr="00924426">
        <w:rPr>
          <w:b/>
          <w:lang w:val="en-GB"/>
        </w:rPr>
        <w:lastRenderedPageBreak/>
        <w:t xml:space="preserve">Example of lesson plan </w:t>
      </w:r>
    </w:p>
    <w:p w:rsidR="00D2153F" w:rsidRPr="00924426" w:rsidRDefault="00D2153F" w:rsidP="00D2153F">
      <w:pPr>
        <w:spacing w:after="0"/>
        <w:rPr>
          <w:i/>
          <w:lang w:val="en-GB"/>
        </w:rPr>
      </w:pPr>
      <w:r w:rsidRPr="00924426">
        <w:rPr>
          <w:i/>
          <w:lang w:val="en-GB"/>
        </w:rPr>
        <w:t>1.</w:t>
      </w:r>
      <w:r w:rsidR="00DC0033" w:rsidRPr="00924426">
        <w:rPr>
          <w:i/>
          <w:lang w:val="en-GB"/>
        </w:rPr>
        <w:t xml:space="preserve"> </w:t>
      </w:r>
      <w:r w:rsidRPr="00924426">
        <w:rPr>
          <w:i/>
          <w:lang w:val="en-GB"/>
        </w:rPr>
        <w:t>Lesson</w:t>
      </w:r>
    </w:p>
    <w:p w:rsidR="00D40263" w:rsidRPr="00924426" w:rsidRDefault="00D2153F" w:rsidP="00D40263">
      <w:pPr>
        <w:spacing w:after="0"/>
        <w:ind w:left="705" w:hanging="705"/>
        <w:rPr>
          <w:lang w:val="en-GB"/>
        </w:rPr>
      </w:pPr>
      <w:r w:rsidRPr="00924426">
        <w:rPr>
          <w:lang w:val="en-GB"/>
        </w:rPr>
        <w:t>5 m</w:t>
      </w:r>
      <w:r w:rsidR="00DC1B9B" w:rsidRPr="00924426">
        <w:rPr>
          <w:lang w:val="en-GB"/>
        </w:rPr>
        <w:t>in</w:t>
      </w:r>
      <w:r w:rsidR="00D40263" w:rsidRPr="00924426">
        <w:rPr>
          <w:lang w:val="en-GB"/>
        </w:rPr>
        <w:tab/>
      </w:r>
      <w:r w:rsidRPr="00924426">
        <w:rPr>
          <w:lang w:val="en-GB"/>
        </w:rPr>
        <w:t>Hand out student tasks; divide students in groups (3-4 persons)</w:t>
      </w:r>
    </w:p>
    <w:p w:rsidR="00D40263" w:rsidRPr="00924426" w:rsidRDefault="00D2153F" w:rsidP="00D2153F">
      <w:pPr>
        <w:spacing w:after="0"/>
        <w:ind w:left="705" w:hanging="705"/>
        <w:rPr>
          <w:lang w:val="en-GB"/>
        </w:rPr>
      </w:pPr>
      <w:r w:rsidRPr="00924426">
        <w:rPr>
          <w:lang w:val="en-GB"/>
        </w:rPr>
        <w:tab/>
        <w:t>Students read information and try to comprehend the task</w:t>
      </w:r>
      <w:r w:rsidR="006F6BFB" w:rsidRPr="00924426">
        <w:rPr>
          <w:lang w:val="en-GB"/>
        </w:rPr>
        <w:t>.</w:t>
      </w:r>
    </w:p>
    <w:p w:rsidR="00EA5A2F" w:rsidRPr="00924426" w:rsidRDefault="00D40263" w:rsidP="0037510C">
      <w:pPr>
        <w:spacing w:after="0"/>
        <w:ind w:left="705" w:hanging="705"/>
        <w:rPr>
          <w:lang w:val="en-GB"/>
        </w:rPr>
      </w:pPr>
      <w:r w:rsidRPr="00924426">
        <w:rPr>
          <w:lang w:val="en-GB"/>
        </w:rPr>
        <w:t>10</w:t>
      </w:r>
      <w:r w:rsidR="009D2F9A" w:rsidRPr="00924426">
        <w:rPr>
          <w:lang w:val="en-GB"/>
        </w:rPr>
        <w:t xml:space="preserve"> </w:t>
      </w:r>
      <w:r w:rsidR="00D2153F" w:rsidRPr="00924426">
        <w:rPr>
          <w:lang w:val="en-GB"/>
        </w:rPr>
        <w:t>m</w:t>
      </w:r>
      <w:r w:rsidR="00DC1B9B" w:rsidRPr="00924426">
        <w:rPr>
          <w:lang w:val="en-GB"/>
        </w:rPr>
        <w:t>in</w:t>
      </w:r>
      <w:r w:rsidR="00D111E2" w:rsidRPr="00924426">
        <w:rPr>
          <w:lang w:val="en-GB"/>
        </w:rPr>
        <w:tab/>
      </w:r>
      <w:r w:rsidR="00D2153F" w:rsidRPr="00924426">
        <w:rPr>
          <w:lang w:val="en-GB"/>
        </w:rPr>
        <w:t xml:space="preserve">Discussion of the task in class; teacher could show images of felling sites and </w:t>
      </w:r>
      <w:proofErr w:type="spellStart"/>
      <w:r w:rsidR="00DC0033" w:rsidRPr="00924426">
        <w:rPr>
          <w:lang w:val="en-GB"/>
        </w:rPr>
        <w:t>afforestations</w:t>
      </w:r>
      <w:proofErr w:type="spellEnd"/>
      <w:r w:rsidR="00D2153F" w:rsidRPr="00924426">
        <w:rPr>
          <w:lang w:val="en-GB"/>
        </w:rPr>
        <w:t>; discussion of student questions;</w:t>
      </w:r>
      <w:r w:rsidR="0037510C" w:rsidRPr="00924426">
        <w:rPr>
          <w:lang w:val="en-GB"/>
        </w:rPr>
        <w:t xml:space="preserve"> working out first steps</w:t>
      </w:r>
    </w:p>
    <w:p w:rsidR="00BD7CBE" w:rsidRPr="00924426" w:rsidRDefault="009D2F9A" w:rsidP="00EA5A2F">
      <w:pPr>
        <w:spacing w:after="0"/>
        <w:ind w:left="705" w:hanging="705"/>
        <w:rPr>
          <w:lang w:val="en-GB"/>
        </w:rPr>
      </w:pPr>
      <w:r w:rsidRPr="00924426">
        <w:rPr>
          <w:lang w:val="en-GB"/>
        </w:rPr>
        <w:t>3</w:t>
      </w:r>
      <w:r w:rsidR="0037510C" w:rsidRPr="00924426">
        <w:rPr>
          <w:lang w:val="en-GB"/>
        </w:rPr>
        <w:t>5 m</w:t>
      </w:r>
      <w:r w:rsidR="00DC1B9B" w:rsidRPr="00924426">
        <w:rPr>
          <w:lang w:val="en-GB"/>
        </w:rPr>
        <w:t>in</w:t>
      </w:r>
      <w:r w:rsidR="00D111E2" w:rsidRPr="00924426">
        <w:rPr>
          <w:lang w:val="en-GB"/>
        </w:rPr>
        <w:tab/>
      </w:r>
      <w:r w:rsidR="0037510C" w:rsidRPr="00924426">
        <w:rPr>
          <w:lang w:val="en-GB"/>
        </w:rPr>
        <w:t>students work on the task (in groups); teacher supports them as an adviser</w:t>
      </w:r>
    </w:p>
    <w:p w:rsidR="00EA5A2F" w:rsidRPr="00924426" w:rsidRDefault="00EA5A2F" w:rsidP="00EA5A2F">
      <w:pPr>
        <w:spacing w:after="0"/>
        <w:ind w:left="705"/>
        <w:rPr>
          <w:lang w:val="en-GB"/>
        </w:rPr>
      </w:pPr>
    </w:p>
    <w:p w:rsidR="003751CA" w:rsidRPr="00924426" w:rsidRDefault="009D2F9A" w:rsidP="003751CA">
      <w:pPr>
        <w:spacing w:after="0"/>
        <w:rPr>
          <w:i/>
          <w:lang w:val="en-GB"/>
        </w:rPr>
      </w:pPr>
      <w:r w:rsidRPr="00924426">
        <w:rPr>
          <w:i/>
          <w:lang w:val="en-GB"/>
        </w:rPr>
        <w:t xml:space="preserve">2. </w:t>
      </w:r>
      <w:r w:rsidR="0037510C" w:rsidRPr="00924426">
        <w:rPr>
          <w:i/>
          <w:lang w:val="en-GB"/>
        </w:rPr>
        <w:t>Lesson</w:t>
      </w:r>
      <w:r w:rsidR="00C502A1" w:rsidRPr="00924426">
        <w:rPr>
          <w:i/>
          <w:lang w:val="en-GB"/>
        </w:rPr>
        <w:t>:</w:t>
      </w:r>
    </w:p>
    <w:p w:rsidR="003751CA" w:rsidRPr="00924426" w:rsidRDefault="003751CA" w:rsidP="003751CA">
      <w:pPr>
        <w:spacing w:after="0"/>
        <w:rPr>
          <w:lang w:val="en-GB"/>
        </w:rPr>
      </w:pPr>
      <w:r w:rsidRPr="00924426">
        <w:rPr>
          <w:lang w:val="en-GB"/>
        </w:rPr>
        <w:t xml:space="preserve">5 </w:t>
      </w:r>
      <w:r w:rsidR="0037510C" w:rsidRPr="00924426">
        <w:rPr>
          <w:lang w:val="en-GB"/>
        </w:rPr>
        <w:t>m</w:t>
      </w:r>
      <w:r w:rsidRPr="00924426">
        <w:rPr>
          <w:lang w:val="en-GB"/>
        </w:rPr>
        <w:t>in</w:t>
      </w:r>
      <w:r w:rsidRPr="00924426">
        <w:rPr>
          <w:lang w:val="en-GB"/>
        </w:rPr>
        <w:tab/>
      </w:r>
      <w:r w:rsidR="0037510C" w:rsidRPr="00924426">
        <w:rPr>
          <w:lang w:val="en-GB"/>
        </w:rPr>
        <w:t>Short repetition of the task in class</w:t>
      </w:r>
    </w:p>
    <w:p w:rsidR="0037510C" w:rsidRPr="00924426" w:rsidRDefault="0037510C" w:rsidP="0037510C">
      <w:pPr>
        <w:spacing w:after="0"/>
        <w:rPr>
          <w:lang w:val="en-GB"/>
        </w:rPr>
      </w:pPr>
      <w:r w:rsidRPr="00924426">
        <w:rPr>
          <w:lang w:val="en-GB"/>
        </w:rPr>
        <w:tab/>
        <w:t>Joint answering of arising questions, discussion of unclear</w:t>
      </w:r>
      <w:r w:rsidR="00DC0033" w:rsidRPr="00924426">
        <w:rPr>
          <w:lang w:val="en-GB"/>
        </w:rPr>
        <w:t xml:space="preserve"> aspects</w:t>
      </w:r>
    </w:p>
    <w:p w:rsidR="0037510C" w:rsidRPr="00924426" w:rsidRDefault="009D2F9A" w:rsidP="0037510C">
      <w:pPr>
        <w:spacing w:after="0"/>
        <w:rPr>
          <w:lang w:val="en-GB"/>
        </w:rPr>
      </w:pPr>
      <w:r w:rsidRPr="00924426">
        <w:rPr>
          <w:lang w:val="en-GB"/>
        </w:rPr>
        <w:t>20</w:t>
      </w:r>
      <w:r w:rsidR="0037510C" w:rsidRPr="00924426">
        <w:rPr>
          <w:lang w:val="en-GB"/>
        </w:rPr>
        <w:t xml:space="preserve"> m</w:t>
      </w:r>
      <w:r w:rsidR="00DC1B9B" w:rsidRPr="00924426">
        <w:rPr>
          <w:lang w:val="en-GB"/>
        </w:rPr>
        <w:t>in</w:t>
      </w:r>
      <w:r w:rsidR="00DC1B9B" w:rsidRPr="00924426">
        <w:rPr>
          <w:lang w:val="en-GB"/>
        </w:rPr>
        <w:tab/>
      </w:r>
      <w:r w:rsidR="0037510C" w:rsidRPr="00924426">
        <w:rPr>
          <w:lang w:val="en-GB"/>
        </w:rPr>
        <w:t>students work on the task (in groups); teacher supports them as an adviser</w:t>
      </w:r>
    </w:p>
    <w:p w:rsidR="00335ED7" w:rsidRPr="00924426" w:rsidRDefault="009D2F9A" w:rsidP="0037510C">
      <w:pPr>
        <w:spacing w:after="0"/>
        <w:rPr>
          <w:lang w:val="en-GB"/>
        </w:rPr>
      </w:pPr>
      <w:r w:rsidRPr="00924426">
        <w:rPr>
          <w:lang w:val="en-GB"/>
        </w:rPr>
        <w:t xml:space="preserve">5 </w:t>
      </w:r>
      <w:r w:rsidR="0037510C" w:rsidRPr="00924426">
        <w:rPr>
          <w:lang w:val="en-GB"/>
        </w:rPr>
        <w:t>m</w:t>
      </w:r>
      <w:r w:rsidRPr="00924426">
        <w:rPr>
          <w:lang w:val="en-GB"/>
        </w:rPr>
        <w:t>in</w:t>
      </w:r>
      <w:r w:rsidRPr="00924426">
        <w:rPr>
          <w:lang w:val="en-GB"/>
        </w:rPr>
        <w:tab/>
      </w:r>
      <w:r w:rsidR="0037510C" w:rsidRPr="00924426">
        <w:rPr>
          <w:lang w:val="en-GB"/>
        </w:rPr>
        <w:t>Students summarise their results and write the report</w:t>
      </w:r>
    </w:p>
    <w:p w:rsidR="00335ED7" w:rsidRPr="00924426" w:rsidRDefault="006F6BFB" w:rsidP="00335ED7">
      <w:pPr>
        <w:spacing w:after="0"/>
        <w:ind w:left="705" w:hanging="705"/>
        <w:contextualSpacing/>
        <w:rPr>
          <w:lang w:val="en-GB"/>
        </w:rPr>
      </w:pPr>
      <w:r w:rsidRPr="00924426">
        <w:rPr>
          <w:lang w:val="en-GB"/>
        </w:rPr>
        <w:t>1</w:t>
      </w:r>
      <w:r w:rsidR="00355F9D" w:rsidRPr="00924426">
        <w:rPr>
          <w:lang w:val="en-GB"/>
        </w:rPr>
        <w:t>0</w:t>
      </w:r>
      <w:r w:rsidR="009D2F9A" w:rsidRPr="00924426">
        <w:rPr>
          <w:lang w:val="en-GB"/>
        </w:rPr>
        <w:t xml:space="preserve"> </w:t>
      </w:r>
      <w:r w:rsidR="0037510C" w:rsidRPr="00924426">
        <w:rPr>
          <w:lang w:val="en-GB"/>
        </w:rPr>
        <w:t>m</w:t>
      </w:r>
      <w:r w:rsidR="009D2F9A" w:rsidRPr="00924426">
        <w:rPr>
          <w:lang w:val="en-GB"/>
        </w:rPr>
        <w:t>in</w:t>
      </w:r>
      <w:r w:rsidR="009D2F9A" w:rsidRPr="00924426">
        <w:rPr>
          <w:lang w:val="en-GB"/>
        </w:rPr>
        <w:tab/>
      </w:r>
      <w:r w:rsidR="0037510C" w:rsidRPr="00924426">
        <w:rPr>
          <w:lang w:val="en-GB"/>
        </w:rPr>
        <w:t xml:space="preserve">morning meeting: </w:t>
      </w:r>
      <w:r w:rsidR="00DC0033" w:rsidRPr="00924426">
        <w:rPr>
          <w:lang w:val="en-GB"/>
        </w:rPr>
        <w:t>individual</w:t>
      </w:r>
      <w:r w:rsidR="0037510C" w:rsidRPr="00924426">
        <w:rPr>
          <w:lang w:val="en-GB"/>
        </w:rPr>
        <w:t xml:space="preserve"> students present their results</w:t>
      </w:r>
      <w:r w:rsidR="00355F9D" w:rsidRPr="00924426">
        <w:rPr>
          <w:lang w:val="en-GB"/>
        </w:rPr>
        <w:t xml:space="preserve"> and discussion</w:t>
      </w:r>
    </w:p>
    <w:p w:rsidR="0082712D" w:rsidRPr="00924426" w:rsidRDefault="00355F9D" w:rsidP="00335ED7">
      <w:pPr>
        <w:spacing w:after="0"/>
        <w:ind w:left="705" w:hanging="705"/>
        <w:contextualSpacing/>
        <w:rPr>
          <w:lang w:val="en-GB"/>
        </w:rPr>
      </w:pPr>
      <w:r w:rsidRPr="00924426">
        <w:rPr>
          <w:lang w:val="en-GB"/>
        </w:rPr>
        <w:t>10</w:t>
      </w:r>
      <w:r w:rsidR="0037510C" w:rsidRPr="00924426">
        <w:rPr>
          <w:lang w:val="en-GB"/>
        </w:rPr>
        <w:t xml:space="preserve"> m</w:t>
      </w:r>
      <w:r w:rsidR="00D111E2" w:rsidRPr="00924426">
        <w:rPr>
          <w:lang w:val="en-GB"/>
        </w:rPr>
        <w:t>in</w:t>
      </w:r>
      <w:r w:rsidR="00D40263" w:rsidRPr="00924426">
        <w:rPr>
          <w:lang w:val="en-GB"/>
        </w:rPr>
        <w:tab/>
      </w:r>
      <w:r w:rsidRPr="00924426">
        <w:rPr>
          <w:lang w:val="en-GB"/>
        </w:rPr>
        <w:t>plenary discussion on</w:t>
      </w:r>
      <w:r w:rsidR="0037510C" w:rsidRPr="00924426">
        <w:rPr>
          <w:lang w:val="en-GB"/>
        </w:rPr>
        <w:t xml:space="preserve"> the </w:t>
      </w:r>
      <w:r w:rsidRPr="00924426">
        <w:rPr>
          <w:lang w:val="en-GB"/>
        </w:rPr>
        <w:t>presentation</w:t>
      </w:r>
      <w:r w:rsidR="0037510C" w:rsidRPr="00924426">
        <w:rPr>
          <w:lang w:val="en-GB"/>
        </w:rPr>
        <w:t>: students give each other feedback</w:t>
      </w:r>
      <w:r w:rsidR="00335ED7" w:rsidRPr="00924426">
        <w:rPr>
          <w:lang w:val="en-GB"/>
        </w:rPr>
        <w:t xml:space="preserve"> </w:t>
      </w:r>
    </w:p>
    <w:p w:rsidR="00EA5A2F" w:rsidRPr="00924426" w:rsidRDefault="0037510C" w:rsidP="0082712D">
      <w:pPr>
        <w:spacing w:after="0"/>
        <w:ind w:left="705"/>
        <w:contextualSpacing/>
        <w:rPr>
          <w:lang w:val="en-GB"/>
        </w:rPr>
      </w:pPr>
      <w:r w:rsidRPr="00924426">
        <w:rPr>
          <w:lang w:val="en-GB"/>
        </w:rPr>
        <w:t>Final activity</w:t>
      </w:r>
      <w:r w:rsidR="007A7783" w:rsidRPr="00924426">
        <w:rPr>
          <w:lang w:val="en-GB"/>
        </w:rPr>
        <w:t xml:space="preserve">: </w:t>
      </w:r>
      <w:r w:rsidRPr="00924426">
        <w:rPr>
          <w:lang w:val="en-GB"/>
        </w:rPr>
        <w:t>How did you perceive the last two lessons? (Students’ feedback on the task)</w:t>
      </w:r>
    </w:p>
    <w:p w:rsidR="00D111E2" w:rsidRPr="00924426" w:rsidRDefault="00D111E2" w:rsidP="00D111E2">
      <w:pPr>
        <w:spacing w:after="0"/>
        <w:contextualSpacing/>
        <w:rPr>
          <w:lang w:val="en-GB"/>
        </w:rPr>
      </w:pPr>
      <w:r w:rsidRPr="00924426">
        <w:rPr>
          <w:i/>
          <w:lang w:val="en-GB"/>
        </w:rPr>
        <w:t>H</w:t>
      </w:r>
      <w:r w:rsidR="0037510C" w:rsidRPr="00924426">
        <w:rPr>
          <w:i/>
          <w:lang w:val="en-GB"/>
        </w:rPr>
        <w:t>omework</w:t>
      </w:r>
      <w:r w:rsidRPr="00924426">
        <w:rPr>
          <w:i/>
          <w:lang w:val="en-GB"/>
        </w:rPr>
        <w:t>:</w:t>
      </w:r>
      <w:r w:rsidRPr="00924426">
        <w:rPr>
          <w:lang w:val="en-GB"/>
        </w:rPr>
        <w:t xml:space="preserve"> S</w:t>
      </w:r>
      <w:r w:rsidR="007B1641" w:rsidRPr="00924426">
        <w:rPr>
          <w:lang w:val="en-GB"/>
        </w:rPr>
        <w:t>tudents check another group’s report; to</w:t>
      </w:r>
      <w:r w:rsidR="00DC0033" w:rsidRPr="00924426">
        <w:rPr>
          <w:lang w:val="en-GB"/>
        </w:rPr>
        <w:t xml:space="preserve"> b</w:t>
      </w:r>
      <w:r w:rsidR="007B1641" w:rsidRPr="00924426">
        <w:rPr>
          <w:lang w:val="en-GB"/>
        </w:rPr>
        <w:t>e discussed next lesson.</w:t>
      </w:r>
    </w:p>
    <w:p w:rsidR="00DD3767" w:rsidRPr="00924426" w:rsidRDefault="00DD3767" w:rsidP="00DD3767">
      <w:pPr>
        <w:spacing w:after="0"/>
        <w:rPr>
          <w:lang w:val="en-GB"/>
        </w:rPr>
      </w:pPr>
    </w:p>
    <w:p w:rsidR="00FE6DA2" w:rsidRPr="00924426" w:rsidRDefault="00FE6DA2" w:rsidP="00D2153F">
      <w:pPr>
        <w:spacing w:after="0"/>
        <w:rPr>
          <w:i/>
          <w:lang w:val="en-GB"/>
        </w:rPr>
      </w:pPr>
      <w:r w:rsidRPr="00924426">
        <w:rPr>
          <w:b/>
          <w:i/>
          <w:lang w:val="en-GB"/>
        </w:rPr>
        <w:t xml:space="preserve">Remark: </w:t>
      </w:r>
      <w:r w:rsidRPr="00924426">
        <w:rPr>
          <w:i/>
          <w:lang w:val="en-GB"/>
        </w:rPr>
        <w:t>The teacher may want to include time for students to get some background knowledge in science as well for the discussion purpose. In that case, the lesson plan needs to be adjusted accordingly.</w:t>
      </w:r>
    </w:p>
    <w:p w:rsidR="00FE6DA2" w:rsidRPr="00924426" w:rsidRDefault="00FE6DA2" w:rsidP="00D2153F">
      <w:pPr>
        <w:spacing w:after="0"/>
        <w:rPr>
          <w:b/>
          <w:lang w:val="en-GB"/>
        </w:rPr>
      </w:pPr>
    </w:p>
    <w:p w:rsidR="00D2153F" w:rsidRPr="00924426" w:rsidRDefault="00D2153F" w:rsidP="00D2153F">
      <w:pPr>
        <w:spacing w:after="0"/>
        <w:rPr>
          <w:b/>
          <w:lang w:val="en-GB"/>
        </w:rPr>
      </w:pPr>
      <w:r w:rsidRPr="00924426">
        <w:rPr>
          <w:b/>
          <w:lang w:val="en-GB"/>
        </w:rPr>
        <w:t>Material available</w:t>
      </w:r>
    </w:p>
    <w:p w:rsidR="00741357" w:rsidRPr="00924426" w:rsidRDefault="00DC0033" w:rsidP="00741357">
      <w:pPr>
        <w:contextualSpacing/>
        <w:rPr>
          <w:lang w:val="en-GB"/>
        </w:rPr>
      </w:pPr>
      <w:r w:rsidRPr="00924426">
        <w:rPr>
          <w:lang w:val="en-GB"/>
        </w:rPr>
        <w:t>Student handouts</w:t>
      </w:r>
    </w:p>
    <w:p w:rsidR="00802E67" w:rsidRPr="00924426" w:rsidRDefault="00DC0033" w:rsidP="00741357">
      <w:pPr>
        <w:contextualSpacing/>
        <w:rPr>
          <w:lang w:val="en-GB"/>
        </w:rPr>
      </w:pPr>
      <w:r w:rsidRPr="00924426">
        <w:rPr>
          <w:lang w:val="en-GB"/>
        </w:rPr>
        <w:t>Several brochures on websites</w:t>
      </w:r>
    </w:p>
    <w:p w:rsidR="00741357" w:rsidRPr="00924426" w:rsidRDefault="00741357" w:rsidP="00741357">
      <w:pPr>
        <w:contextualSpacing/>
        <w:rPr>
          <w:lang w:val="en-GB"/>
        </w:rPr>
      </w:pPr>
    </w:p>
    <w:p w:rsidR="00EF4D8A" w:rsidRPr="00924426" w:rsidRDefault="007B1641" w:rsidP="00741357">
      <w:pPr>
        <w:pStyle w:val="Bibliography"/>
        <w:contextualSpacing/>
        <w:rPr>
          <w:b/>
          <w:lang w:val="en-GB"/>
        </w:rPr>
      </w:pPr>
      <w:r w:rsidRPr="00924426">
        <w:rPr>
          <w:b/>
          <w:lang w:val="en-GB"/>
        </w:rPr>
        <w:t>References</w:t>
      </w:r>
    </w:p>
    <w:p w:rsidR="00741357" w:rsidRPr="00924426" w:rsidRDefault="002C04F3" w:rsidP="00741357">
      <w:pPr>
        <w:pStyle w:val="Bibliography"/>
        <w:rPr>
          <w:noProof/>
          <w:lang w:val="en-GB"/>
        </w:rPr>
      </w:pPr>
      <w:r w:rsidRPr="00924426">
        <w:rPr>
          <w:lang w:val="en-GB"/>
        </w:rPr>
        <w:fldChar w:fldCharType="begin"/>
      </w:r>
      <w:r w:rsidR="00EF4D8A" w:rsidRPr="00924426">
        <w:rPr>
          <w:lang w:val="en-GB"/>
        </w:rPr>
        <w:instrText xml:space="preserve"> BIBLIOGRAPHY  \l 3079 </w:instrText>
      </w:r>
      <w:r w:rsidRPr="00924426">
        <w:rPr>
          <w:lang w:val="en-GB"/>
        </w:rPr>
        <w:fldChar w:fldCharType="separate"/>
      </w:r>
      <w:r w:rsidR="00741357" w:rsidRPr="00924426">
        <w:rPr>
          <w:noProof/>
          <w:lang w:val="en-GB"/>
        </w:rPr>
        <w:t xml:space="preserve">Landwirtschaftskammer Oberösterreich. (März 2011). </w:t>
      </w:r>
      <w:r w:rsidR="00741357" w:rsidRPr="00924426">
        <w:rPr>
          <w:i/>
          <w:iCs/>
          <w:noProof/>
          <w:lang w:val="en-GB"/>
        </w:rPr>
        <w:t>Landwirtschaftskammer Oberösterreich.</w:t>
      </w:r>
      <w:r w:rsidR="00741357" w:rsidRPr="00924426">
        <w:rPr>
          <w:noProof/>
          <w:lang w:val="en-GB"/>
        </w:rPr>
        <w:t xml:space="preserve"> Abgerufen am 24. Oktober 2014 von https://ooe.lko.at/media.php?filename=download%3D%2F2012.11.05%2F1352121762922941.pdf&amp;rn=Standortgerechte_Aufforstung.pdf</w:t>
      </w:r>
    </w:p>
    <w:p w:rsidR="00741357" w:rsidRPr="00924426" w:rsidRDefault="00741357" w:rsidP="00741357">
      <w:pPr>
        <w:pStyle w:val="Bibliography"/>
        <w:rPr>
          <w:noProof/>
          <w:lang w:val="en-GB"/>
        </w:rPr>
      </w:pPr>
      <w:r w:rsidRPr="00924426">
        <w:rPr>
          <w:noProof/>
          <w:lang w:val="en-GB"/>
        </w:rPr>
        <w:t xml:space="preserve">Sperrer, S. (2009). </w:t>
      </w:r>
      <w:r w:rsidRPr="00924426">
        <w:rPr>
          <w:i/>
          <w:iCs/>
          <w:noProof/>
          <w:lang w:val="en-GB"/>
        </w:rPr>
        <w:t>Bundesforschungszentrum für Wald.</w:t>
      </w:r>
      <w:r w:rsidRPr="00924426">
        <w:rPr>
          <w:noProof/>
          <w:lang w:val="en-GB"/>
        </w:rPr>
        <w:t xml:space="preserve"> Abgerufen am 23. Oktober 2014 von http://bfw.ac.at/ort1/Vortraege_als_pdf/Sem_Forstliche_Faustzahlen/Faustzahlen_Baum_Bestand_09.pdf</w:t>
      </w:r>
    </w:p>
    <w:p w:rsidR="00C7504F" w:rsidRPr="00924426" w:rsidRDefault="00741357" w:rsidP="006C4C0B">
      <w:pPr>
        <w:pStyle w:val="Bibliography"/>
        <w:rPr>
          <w:lang w:val="en-GB"/>
        </w:rPr>
      </w:pPr>
      <w:r w:rsidRPr="00924426">
        <w:rPr>
          <w:noProof/>
          <w:lang w:val="en-GB"/>
        </w:rPr>
        <w:t xml:space="preserve">Tiroler Landesforstgärten. (2014). </w:t>
      </w:r>
      <w:r w:rsidRPr="00924426">
        <w:rPr>
          <w:i/>
          <w:iCs/>
          <w:noProof/>
          <w:lang w:val="en-GB"/>
        </w:rPr>
        <w:t>Land Tirol.</w:t>
      </w:r>
      <w:r w:rsidRPr="00924426">
        <w:rPr>
          <w:noProof/>
          <w:lang w:val="en-GB"/>
        </w:rPr>
        <w:t xml:space="preserve"> Abgerufen am 23. Oktober 2014 von https://www.tirol.gv.at/fileadmin/themen/umwelt/wald/landesforstgaerten/downloads/preisliste-deutsch.pdf</w:t>
      </w:r>
      <w:r w:rsidR="002C04F3" w:rsidRPr="00924426">
        <w:rPr>
          <w:lang w:val="en-GB"/>
        </w:rPr>
        <w:fldChar w:fldCharType="end"/>
      </w:r>
    </w:p>
    <w:sectPr w:rsidR="00C7504F" w:rsidRPr="00924426" w:rsidSect="00E760C3">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AD8" w:rsidRDefault="008F1AD8" w:rsidP="00D272BA">
      <w:pPr>
        <w:spacing w:after="0" w:line="240" w:lineRule="auto"/>
      </w:pPr>
      <w:r>
        <w:separator/>
      </w:r>
    </w:p>
  </w:endnote>
  <w:endnote w:type="continuationSeparator" w:id="0">
    <w:p w:rsidR="008F1AD8" w:rsidRDefault="008F1AD8" w:rsidP="00D27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C3" w:rsidRPr="001358B5" w:rsidRDefault="00E57BC3" w:rsidP="00E57BC3">
    <w:pPr>
      <w:pStyle w:val="Footer"/>
      <w:rPr>
        <w:i/>
        <w:sz w:val="16"/>
        <w:szCs w:val="16"/>
        <w:lang w:val="fr-FR"/>
      </w:rPr>
    </w:pPr>
    <w:r w:rsidRPr="001358B5">
      <w:rPr>
        <w:i/>
        <w:sz w:val="16"/>
        <w:szCs w:val="16"/>
        <w:lang w:val="fr-FR"/>
      </w:rPr>
      <w:t xml:space="preserve">CC BY-SA </w:t>
    </w:r>
    <w:proofErr w:type="spellStart"/>
    <w:r w:rsidRPr="001358B5">
      <w:rPr>
        <w:i/>
        <w:sz w:val="16"/>
        <w:szCs w:val="16"/>
        <w:lang w:val="fr-FR"/>
      </w:rPr>
      <w:t>mascil</w:t>
    </w:r>
    <w:proofErr w:type="spellEnd"/>
    <w:r w:rsidRPr="001358B5">
      <w:rPr>
        <w:i/>
        <w:sz w:val="16"/>
        <w:szCs w:val="16"/>
        <w:lang w:val="fr-FR"/>
      </w:rPr>
      <w:t xml:space="preserve"> consortium 2014</w:t>
    </w:r>
  </w:p>
  <w:p w:rsidR="00E57BC3" w:rsidRPr="001358B5" w:rsidRDefault="00E57BC3" w:rsidP="00E57BC3">
    <w:pPr>
      <w:pStyle w:val="Footer"/>
      <w:rPr>
        <w:sz w:val="16"/>
        <w:szCs w:val="16"/>
        <w:lang w:val="fr-FR"/>
      </w:rPr>
    </w:pPr>
  </w:p>
  <w:p w:rsidR="00911106" w:rsidRPr="005D792B" w:rsidRDefault="00E57BC3" w:rsidP="00E57BC3">
    <w:pPr>
      <w:pStyle w:val="Footer"/>
      <w:rPr>
        <w:sz w:val="16"/>
        <w:szCs w:val="16"/>
        <w:lang w:val="en-US"/>
      </w:rPr>
    </w:pPr>
    <w:r>
      <w:rPr>
        <w:noProof/>
        <w:lang w:val="nl-NL" w:eastAsia="nl-NL"/>
      </w:rPr>
      <w:drawing>
        <wp:anchor distT="0" distB="0" distL="114300" distR="114300" simplePos="0" relativeHeight="251659264" behindDoc="0" locked="0" layoutInCell="1" allowOverlap="1" wp14:anchorId="43D71924" wp14:editId="2DEC636E">
          <wp:simplePos x="0" y="0"/>
          <wp:positionH relativeFrom="margin">
            <wp:posOffset>5561330</wp:posOffset>
          </wp:positionH>
          <wp:positionV relativeFrom="margin">
            <wp:posOffset>8832215</wp:posOffset>
          </wp:positionV>
          <wp:extent cx="517525" cy="337820"/>
          <wp:effectExtent l="0" t="0" r="0" b="5080"/>
          <wp:wrapSquare wrapText="bothSides"/>
          <wp:docPr id="1" name="Bilde 2" descr="J:\MaScil\PoM\eu-logo-flag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J:\MaScil\PoM\eu-logo-flag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337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792B">
      <w:rPr>
        <w:sz w:val="16"/>
        <w:szCs w:val="16"/>
      </w:rPr>
      <w:t xml:space="preserve">The </w:t>
    </w:r>
    <w:proofErr w:type="spellStart"/>
    <w:r w:rsidRPr="005D792B">
      <w:rPr>
        <w:sz w:val="16"/>
        <w:szCs w:val="16"/>
      </w:rPr>
      <w:t>mascil</w:t>
    </w:r>
    <w:proofErr w:type="spellEnd"/>
    <w:r w:rsidRPr="005D792B">
      <w:rPr>
        <w:sz w:val="16"/>
        <w:szCs w:val="16"/>
      </w:rPr>
      <w:t xml:space="preserve"> </w:t>
    </w:r>
    <w:proofErr w:type="spellStart"/>
    <w:r w:rsidRPr="005D792B">
      <w:rPr>
        <w:sz w:val="16"/>
        <w:szCs w:val="16"/>
      </w:rPr>
      <w:t>project</w:t>
    </w:r>
    <w:proofErr w:type="spellEnd"/>
    <w:r w:rsidRPr="005D792B">
      <w:rPr>
        <w:sz w:val="16"/>
        <w:szCs w:val="16"/>
      </w:rPr>
      <w:t xml:space="preserve"> </w:t>
    </w:r>
    <w:proofErr w:type="spellStart"/>
    <w:r w:rsidRPr="005D792B">
      <w:rPr>
        <w:sz w:val="16"/>
        <w:szCs w:val="16"/>
      </w:rPr>
      <w:t>has</w:t>
    </w:r>
    <w:proofErr w:type="spellEnd"/>
    <w:r w:rsidRPr="005D792B">
      <w:rPr>
        <w:sz w:val="16"/>
        <w:szCs w:val="16"/>
      </w:rPr>
      <w:t xml:space="preserve"> </w:t>
    </w:r>
    <w:proofErr w:type="spellStart"/>
    <w:r w:rsidRPr="005D792B">
      <w:rPr>
        <w:sz w:val="16"/>
        <w:szCs w:val="16"/>
      </w:rPr>
      <w:t>received</w:t>
    </w:r>
    <w:proofErr w:type="spellEnd"/>
    <w:r w:rsidRPr="005D792B">
      <w:rPr>
        <w:sz w:val="16"/>
        <w:szCs w:val="16"/>
      </w:rPr>
      <w:t xml:space="preserve"> </w:t>
    </w:r>
    <w:proofErr w:type="spellStart"/>
    <w:r w:rsidRPr="005D792B">
      <w:rPr>
        <w:sz w:val="16"/>
        <w:szCs w:val="16"/>
      </w:rPr>
      <w:t>funding</w:t>
    </w:r>
    <w:proofErr w:type="spellEnd"/>
    <w:r w:rsidRPr="005D792B">
      <w:rPr>
        <w:sz w:val="16"/>
        <w:szCs w:val="16"/>
      </w:rPr>
      <w:t xml:space="preserve"> </w:t>
    </w:r>
    <w:proofErr w:type="spellStart"/>
    <w:r w:rsidRPr="005D792B">
      <w:rPr>
        <w:sz w:val="16"/>
        <w:szCs w:val="16"/>
      </w:rPr>
      <w:t>from</w:t>
    </w:r>
    <w:proofErr w:type="spellEnd"/>
    <w:r w:rsidRPr="005D792B">
      <w:rPr>
        <w:sz w:val="16"/>
        <w:szCs w:val="16"/>
      </w:rPr>
      <w:t xml:space="preserve"> </w:t>
    </w:r>
    <w:proofErr w:type="spellStart"/>
    <w:r w:rsidRPr="005D792B">
      <w:rPr>
        <w:sz w:val="16"/>
        <w:szCs w:val="16"/>
      </w:rPr>
      <w:t>the</w:t>
    </w:r>
    <w:proofErr w:type="spellEnd"/>
    <w:r w:rsidRPr="005D792B">
      <w:rPr>
        <w:sz w:val="16"/>
        <w:szCs w:val="16"/>
      </w:rPr>
      <w:t xml:space="preserve"> European </w:t>
    </w:r>
    <w:proofErr w:type="spellStart"/>
    <w:r w:rsidRPr="005D792B">
      <w:rPr>
        <w:sz w:val="16"/>
        <w:szCs w:val="16"/>
      </w:rPr>
      <w:t>Union’s</w:t>
    </w:r>
    <w:proofErr w:type="spellEnd"/>
    <w:r w:rsidRPr="005D792B">
      <w:rPr>
        <w:sz w:val="16"/>
        <w:szCs w:val="16"/>
      </w:rPr>
      <w:t xml:space="preserve"> </w:t>
    </w:r>
    <w:proofErr w:type="spellStart"/>
    <w:r w:rsidRPr="005D792B">
      <w:rPr>
        <w:sz w:val="16"/>
        <w:szCs w:val="16"/>
      </w:rPr>
      <w:t>Seventh</w:t>
    </w:r>
    <w:proofErr w:type="spellEnd"/>
    <w:r w:rsidRPr="005D792B">
      <w:rPr>
        <w:sz w:val="16"/>
        <w:szCs w:val="16"/>
      </w:rPr>
      <w:t xml:space="preserve"> Framework Programme </w:t>
    </w:r>
    <w:proofErr w:type="spellStart"/>
    <w:r w:rsidRPr="005D792B">
      <w:rPr>
        <w:sz w:val="16"/>
        <w:szCs w:val="16"/>
      </w:rPr>
      <w:t>for</w:t>
    </w:r>
    <w:proofErr w:type="spellEnd"/>
    <w:r w:rsidRPr="005D792B">
      <w:rPr>
        <w:sz w:val="16"/>
        <w:szCs w:val="16"/>
      </w:rPr>
      <w:t xml:space="preserve"> </w:t>
    </w:r>
    <w:proofErr w:type="spellStart"/>
    <w:r w:rsidRPr="005D792B">
      <w:rPr>
        <w:sz w:val="16"/>
        <w:szCs w:val="16"/>
      </w:rPr>
      <w:t>research</w:t>
    </w:r>
    <w:proofErr w:type="spellEnd"/>
    <w:r w:rsidRPr="005D792B">
      <w:rPr>
        <w:sz w:val="16"/>
        <w:szCs w:val="16"/>
      </w:rPr>
      <w:t xml:space="preserve">, </w:t>
    </w:r>
    <w:proofErr w:type="spellStart"/>
    <w:r w:rsidRPr="005D792B">
      <w:rPr>
        <w:sz w:val="16"/>
        <w:szCs w:val="16"/>
      </w:rPr>
      <w:t>technological</w:t>
    </w:r>
    <w:proofErr w:type="spellEnd"/>
    <w:r w:rsidRPr="005D792B">
      <w:rPr>
        <w:sz w:val="16"/>
        <w:szCs w:val="16"/>
      </w:rPr>
      <w:t xml:space="preserve"> </w:t>
    </w:r>
    <w:proofErr w:type="spellStart"/>
    <w:r w:rsidRPr="005D792B">
      <w:rPr>
        <w:sz w:val="16"/>
        <w:szCs w:val="16"/>
      </w:rPr>
      <w:t>development</w:t>
    </w:r>
    <w:proofErr w:type="spellEnd"/>
    <w:r w:rsidRPr="005D792B">
      <w:rPr>
        <w:sz w:val="16"/>
        <w:szCs w:val="16"/>
      </w:rPr>
      <w:t xml:space="preserve"> </w:t>
    </w:r>
    <w:proofErr w:type="spellStart"/>
    <w:r w:rsidRPr="005D792B">
      <w:rPr>
        <w:sz w:val="16"/>
        <w:szCs w:val="16"/>
      </w:rPr>
      <w:t>and</w:t>
    </w:r>
    <w:proofErr w:type="spellEnd"/>
    <w:r w:rsidRPr="005D792B">
      <w:rPr>
        <w:sz w:val="16"/>
        <w:szCs w:val="16"/>
      </w:rPr>
      <w:t xml:space="preserve"> </w:t>
    </w:r>
    <w:proofErr w:type="spellStart"/>
    <w:r w:rsidRPr="005D792B">
      <w:rPr>
        <w:sz w:val="16"/>
        <w:szCs w:val="16"/>
      </w:rPr>
      <w:t>demonstration</w:t>
    </w:r>
    <w:proofErr w:type="spellEnd"/>
    <w:r w:rsidRPr="005D792B">
      <w:rPr>
        <w:sz w:val="16"/>
        <w:szCs w:val="16"/>
      </w:rPr>
      <w:t xml:space="preserve"> </w:t>
    </w:r>
    <w:proofErr w:type="spellStart"/>
    <w:r w:rsidRPr="005D792B">
      <w:rPr>
        <w:sz w:val="16"/>
        <w:szCs w:val="16"/>
      </w:rPr>
      <w:t>under</w:t>
    </w:r>
    <w:proofErr w:type="spellEnd"/>
    <w:r w:rsidRPr="005D792B">
      <w:rPr>
        <w:sz w:val="16"/>
        <w:szCs w:val="16"/>
      </w:rPr>
      <w:t xml:space="preserve"> </w:t>
    </w:r>
    <w:proofErr w:type="spellStart"/>
    <w:r w:rsidRPr="005D792B">
      <w:rPr>
        <w:sz w:val="16"/>
        <w:szCs w:val="16"/>
      </w:rPr>
      <w:t>grant</w:t>
    </w:r>
    <w:proofErr w:type="spellEnd"/>
    <w:r w:rsidRPr="005D792B">
      <w:rPr>
        <w:sz w:val="16"/>
        <w:szCs w:val="16"/>
      </w:rPr>
      <w:t xml:space="preserve"> </w:t>
    </w:r>
    <w:proofErr w:type="spellStart"/>
    <w:r w:rsidRPr="005D792B">
      <w:rPr>
        <w:sz w:val="16"/>
        <w:szCs w:val="16"/>
      </w:rPr>
      <w:t>agreement</w:t>
    </w:r>
    <w:proofErr w:type="spellEnd"/>
    <w:r w:rsidRPr="005D792B">
      <w:rPr>
        <w:sz w:val="16"/>
        <w:szCs w:val="16"/>
      </w:rPr>
      <w:t xml:space="preserve"> </w:t>
    </w:r>
    <w:proofErr w:type="spellStart"/>
    <w:r w:rsidRPr="005D792B">
      <w:rPr>
        <w:sz w:val="16"/>
        <w:szCs w:val="16"/>
      </w:rPr>
      <w:t>no</w:t>
    </w:r>
    <w:proofErr w:type="spellEnd"/>
    <w:r w:rsidRPr="005D792B">
      <w:rPr>
        <w:sz w:val="16"/>
        <w:szCs w:val="16"/>
      </w:rPr>
      <w:t xml:space="preserve"> 320</w:t>
    </w:r>
    <w:r>
      <w:rPr>
        <w:sz w:val="16"/>
        <w:szCs w:val="16"/>
      </w:rPr>
      <w:t> </w:t>
    </w:r>
    <w:r w:rsidRPr="005D792B">
      <w:rPr>
        <w:sz w:val="16"/>
        <w:szCs w:val="16"/>
      </w:rPr>
      <w:t>693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AD8" w:rsidRDefault="008F1AD8" w:rsidP="00D272BA">
      <w:pPr>
        <w:spacing w:after="0" w:line="240" w:lineRule="auto"/>
      </w:pPr>
      <w:r>
        <w:separator/>
      </w:r>
    </w:p>
  </w:footnote>
  <w:footnote w:type="continuationSeparator" w:id="0">
    <w:p w:rsidR="008F1AD8" w:rsidRDefault="008F1AD8" w:rsidP="00D272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106" w:rsidRDefault="00911106" w:rsidP="00247C9F">
    <w:pPr>
      <w:pStyle w:val="Header"/>
      <w:jc w:val="right"/>
    </w:pPr>
    <w:r>
      <w:t xml:space="preserve"> </w:t>
    </w:r>
    <w:r>
      <w:tab/>
    </w:r>
    <w:r>
      <w:tab/>
      <w:t xml:space="preserve"> </w:t>
    </w:r>
    <w:r>
      <w:rPr>
        <w:rFonts w:ascii="Arial" w:hAnsi="Arial" w:cs="Arial"/>
        <w:b/>
        <w:noProof/>
        <w:sz w:val="32"/>
        <w:szCs w:val="32"/>
        <w:lang w:val="nl-NL" w:eastAsia="nl-NL"/>
      </w:rPr>
      <w:drawing>
        <wp:inline distT="0" distB="0" distL="0" distR="0" wp14:anchorId="1DDF9BCF" wp14:editId="266909B3">
          <wp:extent cx="919697" cy="474452"/>
          <wp:effectExtent l="0" t="0" r="0" b="1905"/>
          <wp:docPr id="5" name="Bilde 5" descr="mas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ci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166" cy="47469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667C"/>
    <w:multiLevelType w:val="hybridMultilevel"/>
    <w:tmpl w:val="5832FC10"/>
    <w:lvl w:ilvl="0" w:tplc="8B3CE254">
      <w:numFmt w:val="bullet"/>
      <w:lvlText w:val="-"/>
      <w:lvlJc w:val="left"/>
      <w:pPr>
        <w:ind w:left="1428" w:hanging="360"/>
      </w:pPr>
      <w:rPr>
        <w:rFonts w:ascii="Calibri" w:eastAsiaTheme="minorHAnsi" w:hAnsi="Calibri" w:cstheme="minorBidi"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
    <w:nsid w:val="09691FFE"/>
    <w:multiLevelType w:val="multilevel"/>
    <w:tmpl w:val="0F28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E69FE"/>
    <w:multiLevelType w:val="hybridMultilevel"/>
    <w:tmpl w:val="122EB02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
    <w:nsid w:val="14303CD3"/>
    <w:multiLevelType w:val="hybridMultilevel"/>
    <w:tmpl w:val="57D050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15546619"/>
    <w:multiLevelType w:val="hybridMultilevel"/>
    <w:tmpl w:val="FE8CF87C"/>
    <w:lvl w:ilvl="0" w:tplc="2BEEBF8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1714117E"/>
    <w:multiLevelType w:val="hybridMultilevel"/>
    <w:tmpl w:val="4210B86A"/>
    <w:lvl w:ilvl="0" w:tplc="6A8E4C58">
      <w:start w:val="1"/>
      <w:numFmt w:val="bullet"/>
      <w:lvlText w:val=""/>
      <w:lvlJc w:val="left"/>
      <w:pPr>
        <w:ind w:left="720" w:hanging="360"/>
      </w:pPr>
      <w:rPr>
        <w:rFonts w:ascii="Symbol" w:hAnsi="Symbol" w:hint="default"/>
        <w:b w:val="0"/>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21876F1E"/>
    <w:multiLevelType w:val="hybridMultilevel"/>
    <w:tmpl w:val="3B6CE7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34670C4"/>
    <w:multiLevelType w:val="hybridMultilevel"/>
    <w:tmpl w:val="B080B84E"/>
    <w:lvl w:ilvl="0" w:tplc="D3E81E6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2C2B2C93"/>
    <w:multiLevelType w:val="hybridMultilevel"/>
    <w:tmpl w:val="71FC4D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2E9A0402"/>
    <w:multiLevelType w:val="hybridMultilevel"/>
    <w:tmpl w:val="D2DC03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31F65580"/>
    <w:multiLevelType w:val="multilevel"/>
    <w:tmpl w:val="B0AC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6E651C"/>
    <w:multiLevelType w:val="hybridMultilevel"/>
    <w:tmpl w:val="3F3C3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E8E1D1D"/>
    <w:multiLevelType w:val="hybridMultilevel"/>
    <w:tmpl w:val="2FAEB1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4649183B"/>
    <w:multiLevelType w:val="hybridMultilevel"/>
    <w:tmpl w:val="772896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4A461973"/>
    <w:multiLevelType w:val="hybridMultilevel"/>
    <w:tmpl w:val="E77AF4B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5">
    <w:nsid w:val="4A9D3E71"/>
    <w:multiLevelType w:val="hybridMultilevel"/>
    <w:tmpl w:val="47E8DE5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6">
    <w:nsid w:val="594E4646"/>
    <w:multiLevelType w:val="hybridMultilevel"/>
    <w:tmpl w:val="3444726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nsid w:val="596C4C9E"/>
    <w:multiLevelType w:val="hybridMultilevel"/>
    <w:tmpl w:val="194E220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8">
    <w:nsid w:val="5C7A0F11"/>
    <w:multiLevelType w:val="hybridMultilevel"/>
    <w:tmpl w:val="ABF8ECD8"/>
    <w:lvl w:ilvl="0" w:tplc="E71CDE0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693F53D9"/>
    <w:multiLevelType w:val="hybridMultilevel"/>
    <w:tmpl w:val="C3BA5A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0">
    <w:nsid w:val="6F7E0D2D"/>
    <w:multiLevelType w:val="multilevel"/>
    <w:tmpl w:val="3B2C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4F7037"/>
    <w:multiLevelType w:val="hybridMultilevel"/>
    <w:tmpl w:val="C96020CC"/>
    <w:lvl w:ilvl="0" w:tplc="2E14F95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9"/>
  </w:num>
  <w:num w:numId="4">
    <w:abstractNumId w:val="13"/>
  </w:num>
  <w:num w:numId="5">
    <w:abstractNumId w:val="7"/>
  </w:num>
  <w:num w:numId="6">
    <w:abstractNumId w:val="10"/>
  </w:num>
  <w:num w:numId="7">
    <w:abstractNumId w:val="1"/>
  </w:num>
  <w:num w:numId="8">
    <w:abstractNumId w:val="20"/>
  </w:num>
  <w:num w:numId="9">
    <w:abstractNumId w:val="19"/>
  </w:num>
  <w:num w:numId="10">
    <w:abstractNumId w:val="15"/>
  </w:num>
  <w:num w:numId="11">
    <w:abstractNumId w:val="0"/>
  </w:num>
  <w:num w:numId="12">
    <w:abstractNumId w:val="21"/>
  </w:num>
  <w:num w:numId="13">
    <w:abstractNumId w:val="4"/>
  </w:num>
  <w:num w:numId="14">
    <w:abstractNumId w:val="12"/>
  </w:num>
  <w:num w:numId="15">
    <w:abstractNumId w:val="6"/>
  </w:num>
  <w:num w:numId="16">
    <w:abstractNumId w:val="2"/>
  </w:num>
  <w:num w:numId="17">
    <w:abstractNumId w:val="14"/>
  </w:num>
  <w:num w:numId="18">
    <w:abstractNumId w:val="17"/>
  </w:num>
  <w:num w:numId="19">
    <w:abstractNumId w:val="3"/>
  </w:num>
  <w:num w:numId="20">
    <w:abstractNumId w:val="5"/>
  </w:num>
  <w:num w:numId="21">
    <w:abstractNumId w:val="1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BA"/>
    <w:rsid w:val="0001457E"/>
    <w:rsid w:val="000203E5"/>
    <w:rsid w:val="0002140F"/>
    <w:rsid w:val="00023115"/>
    <w:rsid w:val="00025FB7"/>
    <w:rsid w:val="000312FB"/>
    <w:rsid w:val="00034C3C"/>
    <w:rsid w:val="000426DF"/>
    <w:rsid w:val="0006534C"/>
    <w:rsid w:val="0007116D"/>
    <w:rsid w:val="00071464"/>
    <w:rsid w:val="00077175"/>
    <w:rsid w:val="00090B81"/>
    <w:rsid w:val="000976D9"/>
    <w:rsid w:val="000A2BFF"/>
    <w:rsid w:val="000A3B78"/>
    <w:rsid w:val="000D3D48"/>
    <w:rsid w:val="000D46AA"/>
    <w:rsid w:val="000F0453"/>
    <w:rsid w:val="000F205F"/>
    <w:rsid w:val="000F6E66"/>
    <w:rsid w:val="00112464"/>
    <w:rsid w:val="001142A8"/>
    <w:rsid w:val="0013421C"/>
    <w:rsid w:val="0016342B"/>
    <w:rsid w:val="00166461"/>
    <w:rsid w:val="001741B4"/>
    <w:rsid w:val="001837E8"/>
    <w:rsid w:val="001949CE"/>
    <w:rsid w:val="001A5B5B"/>
    <w:rsid w:val="001B62A9"/>
    <w:rsid w:val="001D1BAE"/>
    <w:rsid w:val="001D7E2F"/>
    <w:rsid w:val="001F7ED8"/>
    <w:rsid w:val="0020420C"/>
    <w:rsid w:val="00220984"/>
    <w:rsid w:val="00221429"/>
    <w:rsid w:val="0023221D"/>
    <w:rsid w:val="00247C9F"/>
    <w:rsid w:val="002659BE"/>
    <w:rsid w:val="00265F0B"/>
    <w:rsid w:val="002820DD"/>
    <w:rsid w:val="00297640"/>
    <w:rsid w:val="002A67AB"/>
    <w:rsid w:val="002B6193"/>
    <w:rsid w:val="002C04F3"/>
    <w:rsid w:val="002F140C"/>
    <w:rsid w:val="002F4553"/>
    <w:rsid w:val="00310375"/>
    <w:rsid w:val="00316182"/>
    <w:rsid w:val="00335ED7"/>
    <w:rsid w:val="00355F9D"/>
    <w:rsid w:val="0037510C"/>
    <w:rsid w:val="003751CA"/>
    <w:rsid w:val="003A2E27"/>
    <w:rsid w:val="003A41A7"/>
    <w:rsid w:val="003A76D9"/>
    <w:rsid w:val="003B6B07"/>
    <w:rsid w:val="003B6BD3"/>
    <w:rsid w:val="003C1FCB"/>
    <w:rsid w:val="003C6524"/>
    <w:rsid w:val="003D3205"/>
    <w:rsid w:val="003E1D5A"/>
    <w:rsid w:val="003F1BB9"/>
    <w:rsid w:val="00400CE3"/>
    <w:rsid w:val="00412C40"/>
    <w:rsid w:val="004269A2"/>
    <w:rsid w:val="004330B3"/>
    <w:rsid w:val="00442129"/>
    <w:rsid w:val="00452BC9"/>
    <w:rsid w:val="00462619"/>
    <w:rsid w:val="0047140E"/>
    <w:rsid w:val="004853A6"/>
    <w:rsid w:val="00492633"/>
    <w:rsid w:val="00493C75"/>
    <w:rsid w:val="004C32A2"/>
    <w:rsid w:val="004C5811"/>
    <w:rsid w:val="004D7837"/>
    <w:rsid w:val="004E0DD9"/>
    <w:rsid w:val="004E0F8D"/>
    <w:rsid w:val="004F1F74"/>
    <w:rsid w:val="005106C3"/>
    <w:rsid w:val="005128B0"/>
    <w:rsid w:val="00516810"/>
    <w:rsid w:val="005216E1"/>
    <w:rsid w:val="00522E22"/>
    <w:rsid w:val="00550487"/>
    <w:rsid w:val="00585D54"/>
    <w:rsid w:val="005B7C4F"/>
    <w:rsid w:val="005C73E5"/>
    <w:rsid w:val="005D4F3F"/>
    <w:rsid w:val="005D792B"/>
    <w:rsid w:val="006058D9"/>
    <w:rsid w:val="00606510"/>
    <w:rsid w:val="006172A5"/>
    <w:rsid w:val="00642DE8"/>
    <w:rsid w:val="00680851"/>
    <w:rsid w:val="006B4872"/>
    <w:rsid w:val="006C4C0B"/>
    <w:rsid w:val="006D2894"/>
    <w:rsid w:val="006E2B2E"/>
    <w:rsid w:val="006E3C0D"/>
    <w:rsid w:val="006F6BFB"/>
    <w:rsid w:val="00702224"/>
    <w:rsid w:val="00732BD3"/>
    <w:rsid w:val="00741357"/>
    <w:rsid w:val="00753B57"/>
    <w:rsid w:val="00761F55"/>
    <w:rsid w:val="00782303"/>
    <w:rsid w:val="007832CF"/>
    <w:rsid w:val="00787852"/>
    <w:rsid w:val="007A4C9E"/>
    <w:rsid w:val="007A7783"/>
    <w:rsid w:val="007A7C65"/>
    <w:rsid w:val="007B1641"/>
    <w:rsid w:val="007B1C76"/>
    <w:rsid w:val="007C55DF"/>
    <w:rsid w:val="007D57F1"/>
    <w:rsid w:val="007E5A52"/>
    <w:rsid w:val="007F0000"/>
    <w:rsid w:val="007F0614"/>
    <w:rsid w:val="007F2F31"/>
    <w:rsid w:val="008000AC"/>
    <w:rsid w:val="00802E67"/>
    <w:rsid w:val="00804F34"/>
    <w:rsid w:val="0082712D"/>
    <w:rsid w:val="00882B49"/>
    <w:rsid w:val="00892850"/>
    <w:rsid w:val="00896411"/>
    <w:rsid w:val="008B20C5"/>
    <w:rsid w:val="008B41D3"/>
    <w:rsid w:val="008E512E"/>
    <w:rsid w:val="008F1498"/>
    <w:rsid w:val="008F1AD8"/>
    <w:rsid w:val="008F76A6"/>
    <w:rsid w:val="0090054F"/>
    <w:rsid w:val="00911106"/>
    <w:rsid w:val="00911757"/>
    <w:rsid w:val="00924426"/>
    <w:rsid w:val="00926232"/>
    <w:rsid w:val="009333E4"/>
    <w:rsid w:val="00937CB1"/>
    <w:rsid w:val="00955738"/>
    <w:rsid w:val="00962511"/>
    <w:rsid w:val="00963973"/>
    <w:rsid w:val="00970B2A"/>
    <w:rsid w:val="00993406"/>
    <w:rsid w:val="00995803"/>
    <w:rsid w:val="009A5ADF"/>
    <w:rsid w:val="009B0B21"/>
    <w:rsid w:val="009B4A34"/>
    <w:rsid w:val="009C2696"/>
    <w:rsid w:val="009C3AA3"/>
    <w:rsid w:val="009D2F9A"/>
    <w:rsid w:val="009E14D8"/>
    <w:rsid w:val="00A107CB"/>
    <w:rsid w:val="00A218CA"/>
    <w:rsid w:val="00A23742"/>
    <w:rsid w:val="00A56467"/>
    <w:rsid w:val="00A77E84"/>
    <w:rsid w:val="00AA2025"/>
    <w:rsid w:val="00AB2168"/>
    <w:rsid w:val="00AC513C"/>
    <w:rsid w:val="00AC7EDB"/>
    <w:rsid w:val="00AD12D8"/>
    <w:rsid w:val="00AF25F6"/>
    <w:rsid w:val="00B02F0C"/>
    <w:rsid w:val="00B441FB"/>
    <w:rsid w:val="00B52DC7"/>
    <w:rsid w:val="00B62FBC"/>
    <w:rsid w:val="00B7172F"/>
    <w:rsid w:val="00BA694F"/>
    <w:rsid w:val="00BB0948"/>
    <w:rsid w:val="00BC0ED2"/>
    <w:rsid w:val="00BD516E"/>
    <w:rsid w:val="00BD7CBE"/>
    <w:rsid w:val="00BE5A91"/>
    <w:rsid w:val="00BE7508"/>
    <w:rsid w:val="00C502A1"/>
    <w:rsid w:val="00C50B3F"/>
    <w:rsid w:val="00C74236"/>
    <w:rsid w:val="00C7504F"/>
    <w:rsid w:val="00C77103"/>
    <w:rsid w:val="00CD125C"/>
    <w:rsid w:val="00CE5D29"/>
    <w:rsid w:val="00CF2A8D"/>
    <w:rsid w:val="00D111E2"/>
    <w:rsid w:val="00D2153F"/>
    <w:rsid w:val="00D254E9"/>
    <w:rsid w:val="00D272BA"/>
    <w:rsid w:val="00D344A6"/>
    <w:rsid w:val="00D40263"/>
    <w:rsid w:val="00D41E9C"/>
    <w:rsid w:val="00D52076"/>
    <w:rsid w:val="00D97421"/>
    <w:rsid w:val="00DA41F1"/>
    <w:rsid w:val="00DB24DE"/>
    <w:rsid w:val="00DB32B2"/>
    <w:rsid w:val="00DB3789"/>
    <w:rsid w:val="00DB5018"/>
    <w:rsid w:val="00DC0033"/>
    <w:rsid w:val="00DC05FE"/>
    <w:rsid w:val="00DC1B9B"/>
    <w:rsid w:val="00DC753F"/>
    <w:rsid w:val="00DD3767"/>
    <w:rsid w:val="00DD6B9C"/>
    <w:rsid w:val="00DE34D2"/>
    <w:rsid w:val="00E17F05"/>
    <w:rsid w:val="00E270A2"/>
    <w:rsid w:val="00E44EB4"/>
    <w:rsid w:val="00E4707E"/>
    <w:rsid w:val="00E5686B"/>
    <w:rsid w:val="00E57BC3"/>
    <w:rsid w:val="00E61106"/>
    <w:rsid w:val="00E678D3"/>
    <w:rsid w:val="00E760C3"/>
    <w:rsid w:val="00E8415D"/>
    <w:rsid w:val="00E90986"/>
    <w:rsid w:val="00E9705D"/>
    <w:rsid w:val="00EA5A2F"/>
    <w:rsid w:val="00EF4D8A"/>
    <w:rsid w:val="00F125EE"/>
    <w:rsid w:val="00F133FA"/>
    <w:rsid w:val="00F63932"/>
    <w:rsid w:val="00F81634"/>
    <w:rsid w:val="00F84FF4"/>
    <w:rsid w:val="00F8792B"/>
    <w:rsid w:val="00F957D5"/>
    <w:rsid w:val="00F95D4B"/>
    <w:rsid w:val="00FD566A"/>
    <w:rsid w:val="00FE6DA2"/>
    <w:rsid w:val="00FF3B7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72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72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4C32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2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72BA"/>
  </w:style>
  <w:style w:type="paragraph" w:styleId="Footer">
    <w:name w:val="footer"/>
    <w:basedOn w:val="Normal"/>
    <w:link w:val="FooterChar"/>
    <w:uiPriority w:val="99"/>
    <w:unhideWhenUsed/>
    <w:rsid w:val="00D272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72BA"/>
  </w:style>
  <w:style w:type="paragraph" w:styleId="BalloonText">
    <w:name w:val="Balloon Text"/>
    <w:basedOn w:val="Normal"/>
    <w:link w:val="BalloonTextChar"/>
    <w:uiPriority w:val="99"/>
    <w:semiHidden/>
    <w:unhideWhenUsed/>
    <w:rsid w:val="00D27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2BA"/>
    <w:rPr>
      <w:rFonts w:ascii="Tahoma" w:hAnsi="Tahoma" w:cs="Tahoma"/>
      <w:sz w:val="16"/>
      <w:szCs w:val="16"/>
    </w:rPr>
  </w:style>
  <w:style w:type="character" w:customStyle="1" w:styleId="Heading1Char">
    <w:name w:val="Heading 1 Char"/>
    <w:basedOn w:val="DefaultParagraphFont"/>
    <w:link w:val="Heading1"/>
    <w:uiPriority w:val="9"/>
    <w:rsid w:val="00D272BA"/>
    <w:rPr>
      <w:rFonts w:asciiTheme="majorHAnsi" w:eastAsiaTheme="majorEastAsia" w:hAnsiTheme="majorHAnsi" w:cstheme="majorBidi"/>
      <w:b/>
      <w:bCs/>
      <w:color w:val="365F91" w:themeColor="accent1" w:themeShade="BF"/>
      <w:sz w:val="28"/>
      <w:szCs w:val="28"/>
    </w:rPr>
  </w:style>
  <w:style w:type="character" w:customStyle="1" w:styleId="kop">
    <w:name w:val="kop"/>
    <w:basedOn w:val="DefaultParagraphFont"/>
    <w:rsid w:val="00D272BA"/>
    <w:rPr>
      <w:b/>
      <w:bCs/>
      <w:color w:val="666666"/>
      <w:sz w:val="22"/>
      <w:szCs w:val="22"/>
    </w:rPr>
  </w:style>
  <w:style w:type="character" w:customStyle="1" w:styleId="Heading2Char">
    <w:name w:val="Heading 2 Char"/>
    <w:basedOn w:val="DefaultParagraphFont"/>
    <w:link w:val="Heading2"/>
    <w:uiPriority w:val="9"/>
    <w:rsid w:val="00D272B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272BA"/>
    <w:pPr>
      <w:ind w:left="720"/>
      <w:contextualSpacing/>
    </w:pPr>
  </w:style>
  <w:style w:type="character" w:customStyle="1" w:styleId="subkop">
    <w:name w:val="subkop"/>
    <w:basedOn w:val="DefaultParagraphFont"/>
    <w:rsid w:val="00D272BA"/>
    <w:rPr>
      <w:b/>
      <w:bCs/>
      <w:color w:val="666666"/>
      <w:sz w:val="18"/>
      <w:szCs w:val="18"/>
    </w:rPr>
  </w:style>
  <w:style w:type="character" w:customStyle="1" w:styleId="Heading5Char">
    <w:name w:val="Heading 5 Char"/>
    <w:basedOn w:val="DefaultParagraphFont"/>
    <w:link w:val="Heading5"/>
    <w:uiPriority w:val="9"/>
    <w:semiHidden/>
    <w:rsid w:val="004C32A2"/>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4C32A2"/>
    <w:rPr>
      <w:strike w:val="0"/>
      <w:dstrike w:val="0"/>
      <w:color w:val="CC0000"/>
      <w:u w:val="none"/>
      <w:effect w:val="none"/>
    </w:rPr>
  </w:style>
  <w:style w:type="paragraph" w:styleId="NormalWeb">
    <w:name w:val="Normal (Web)"/>
    <w:basedOn w:val="Normal"/>
    <w:uiPriority w:val="99"/>
    <w:semiHidden/>
    <w:unhideWhenUsed/>
    <w:rsid w:val="00C7504F"/>
    <w:pPr>
      <w:spacing w:before="100" w:beforeAutospacing="1" w:after="100" w:afterAutospacing="1" w:line="240" w:lineRule="auto"/>
    </w:pPr>
    <w:rPr>
      <w:rFonts w:ascii="Trebuchet MS" w:eastAsia="Times New Roman" w:hAnsi="Trebuchet MS" w:cs="Times New Roman"/>
      <w:sz w:val="18"/>
      <w:szCs w:val="18"/>
      <w:lang w:eastAsia="nb-NO"/>
    </w:rPr>
  </w:style>
  <w:style w:type="table" w:styleId="TableGrid">
    <w:name w:val="Table Grid"/>
    <w:basedOn w:val="TableNormal"/>
    <w:uiPriority w:val="59"/>
    <w:rsid w:val="00492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92633"/>
    <w:pPr>
      <w:spacing w:line="240" w:lineRule="auto"/>
    </w:pPr>
    <w:rPr>
      <w:b/>
      <w:bCs/>
      <w:color w:val="4F81BD" w:themeColor="accent1"/>
      <w:sz w:val="18"/>
      <w:szCs w:val="18"/>
    </w:rPr>
  </w:style>
  <w:style w:type="paragraph" w:styleId="Bibliography">
    <w:name w:val="Bibliography"/>
    <w:basedOn w:val="Normal"/>
    <w:next w:val="Normal"/>
    <w:uiPriority w:val="37"/>
    <w:unhideWhenUsed/>
    <w:rsid w:val="00E61106"/>
  </w:style>
  <w:style w:type="character" w:styleId="CommentReference">
    <w:name w:val="annotation reference"/>
    <w:basedOn w:val="DefaultParagraphFont"/>
    <w:uiPriority w:val="99"/>
    <w:semiHidden/>
    <w:unhideWhenUsed/>
    <w:rsid w:val="00AB2168"/>
    <w:rPr>
      <w:sz w:val="16"/>
      <w:szCs w:val="16"/>
    </w:rPr>
  </w:style>
  <w:style w:type="paragraph" w:styleId="CommentText">
    <w:name w:val="annotation text"/>
    <w:basedOn w:val="Normal"/>
    <w:link w:val="CommentTextChar"/>
    <w:uiPriority w:val="99"/>
    <w:semiHidden/>
    <w:unhideWhenUsed/>
    <w:rsid w:val="00AB2168"/>
    <w:pPr>
      <w:spacing w:line="240" w:lineRule="auto"/>
    </w:pPr>
    <w:rPr>
      <w:sz w:val="20"/>
      <w:szCs w:val="20"/>
    </w:rPr>
  </w:style>
  <w:style w:type="character" w:customStyle="1" w:styleId="CommentTextChar">
    <w:name w:val="Comment Text Char"/>
    <w:basedOn w:val="DefaultParagraphFont"/>
    <w:link w:val="CommentText"/>
    <w:uiPriority w:val="99"/>
    <w:semiHidden/>
    <w:rsid w:val="00AB2168"/>
    <w:rPr>
      <w:sz w:val="20"/>
      <w:szCs w:val="20"/>
    </w:rPr>
  </w:style>
  <w:style w:type="paragraph" w:styleId="CommentSubject">
    <w:name w:val="annotation subject"/>
    <w:basedOn w:val="CommentText"/>
    <w:next w:val="CommentText"/>
    <w:link w:val="CommentSubjectChar"/>
    <w:uiPriority w:val="99"/>
    <w:semiHidden/>
    <w:unhideWhenUsed/>
    <w:rsid w:val="00AB2168"/>
    <w:rPr>
      <w:b/>
      <w:bCs/>
    </w:rPr>
  </w:style>
  <w:style w:type="character" w:customStyle="1" w:styleId="CommentSubjectChar">
    <w:name w:val="Comment Subject Char"/>
    <w:basedOn w:val="CommentTextChar"/>
    <w:link w:val="CommentSubject"/>
    <w:uiPriority w:val="99"/>
    <w:semiHidden/>
    <w:rsid w:val="00AB216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72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72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4C32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2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72BA"/>
  </w:style>
  <w:style w:type="paragraph" w:styleId="Footer">
    <w:name w:val="footer"/>
    <w:basedOn w:val="Normal"/>
    <w:link w:val="FooterChar"/>
    <w:uiPriority w:val="99"/>
    <w:unhideWhenUsed/>
    <w:rsid w:val="00D272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72BA"/>
  </w:style>
  <w:style w:type="paragraph" w:styleId="BalloonText">
    <w:name w:val="Balloon Text"/>
    <w:basedOn w:val="Normal"/>
    <w:link w:val="BalloonTextChar"/>
    <w:uiPriority w:val="99"/>
    <w:semiHidden/>
    <w:unhideWhenUsed/>
    <w:rsid w:val="00D27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2BA"/>
    <w:rPr>
      <w:rFonts w:ascii="Tahoma" w:hAnsi="Tahoma" w:cs="Tahoma"/>
      <w:sz w:val="16"/>
      <w:szCs w:val="16"/>
    </w:rPr>
  </w:style>
  <w:style w:type="character" w:customStyle="1" w:styleId="Heading1Char">
    <w:name w:val="Heading 1 Char"/>
    <w:basedOn w:val="DefaultParagraphFont"/>
    <w:link w:val="Heading1"/>
    <w:uiPriority w:val="9"/>
    <w:rsid w:val="00D272BA"/>
    <w:rPr>
      <w:rFonts w:asciiTheme="majorHAnsi" w:eastAsiaTheme="majorEastAsia" w:hAnsiTheme="majorHAnsi" w:cstheme="majorBidi"/>
      <w:b/>
      <w:bCs/>
      <w:color w:val="365F91" w:themeColor="accent1" w:themeShade="BF"/>
      <w:sz w:val="28"/>
      <w:szCs w:val="28"/>
    </w:rPr>
  </w:style>
  <w:style w:type="character" w:customStyle="1" w:styleId="kop">
    <w:name w:val="kop"/>
    <w:basedOn w:val="DefaultParagraphFont"/>
    <w:rsid w:val="00D272BA"/>
    <w:rPr>
      <w:b/>
      <w:bCs/>
      <w:color w:val="666666"/>
      <w:sz w:val="22"/>
      <w:szCs w:val="22"/>
    </w:rPr>
  </w:style>
  <w:style w:type="character" w:customStyle="1" w:styleId="Heading2Char">
    <w:name w:val="Heading 2 Char"/>
    <w:basedOn w:val="DefaultParagraphFont"/>
    <w:link w:val="Heading2"/>
    <w:uiPriority w:val="9"/>
    <w:rsid w:val="00D272B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272BA"/>
    <w:pPr>
      <w:ind w:left="720"/>
      <w:contextualSpacing/>
    </w:pPr>
  </w:style>
  <w:style w:type="character" w:customStyle="1" w:styleId="subkop">
    <w:name w:val="subkop"/>
    <w:basedOn w:val="DefaultParagraphFont"/>
    <w:rsid w:val="00D272BA"/>
    <w:rPr>
      <w:b/>
      <w:bCs/>
      <w:color w:val="666666"/>
      <w:sz w:val="18"/>
      <w:szCs w:val="18"/>
    </w:rPr>
  </w:style>
  <w:style w:type="character" w:customStyle="1" w:styleId="Heading5Char">
    <w:name w:val="Heading 5 Char"/>
    <w:basedOn w:val="DefaultParagraphFont"/>
    <w:link w:val="Heading5"/>
    <w:uiPriority w:val="9"/>
    <w:semiHidden/>
    <w:rsid w:val="004C32A2"/>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4C32A2"/>
    <w:rPr>
      <w:strike w:val="0"/>
      <w:dstrike w:val="0"/>
      <w:color w:val="CC0000"/>
      <w:u w:val="none"/>
      <w:effect w:val="none"/>
    </w:rPr>
  </w:style>
  <w:style w:type="paragraph" w:styleId="NormalWeb">
    <w:name w:val="Normal (Web)"/>
    <w:basedOn w:val="Normal"/>
    <w:uiPriority w:val="99"/>
    <w:semiHidden/>
    <w:unhideWhenUsed/>
    <w:rsid w:val="00C7504F"/>
    <w:pPr>
      <w:spacing w:before="100" w:beforeAutospacing="1" w:after="100" w:afterAutospacing="1" w:line="240" w:lineRule="auto"/>
    </w:pPr>
    <w:rPr>
      <w:rFonts w:ascii="Trebuchet MS" w:eastAsia="Times New Roman" w:hAnsi="Trebuchet MS" w:cs="Times New Roman"/>
      <w:sz w:val="18"/>
      <w:szCs w:val="18"/>
      <w:lang w:eastAsia="nb-NO"/>
    </w:rPr>
  </w:style>
  <w:style w:type="table" w:styleId="TableGrid">
    <w:name w:val="Table Grid"/>
    <w:basedOn w:val="TableNormal"/>
    <w:uiPriority w:val="59"/>
    <w:rsid w:val="00492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92633"/>
    <w:pPr>
      <w:spacing w:line="240" w:lineRule="auto"/>
    </w:pPr>
    <w:rPr>
      <w:b/>
      <w:bCs/>
      <w:color w:val="4F81BD" w:themeColor="accent1"/>
      <w:sz w:val="18"/>
      <w:szCs w:val="18"/>
    </w:rPr>
  </w:style>
  <w:style w:type="paragraph" w:styleId="Bibliography">
    <w:name w:val="Bibliography"/>
    <w:basedOn w:val="Normal"/>
    <w:next w:val="Normal"/>
    <w:uiPriority w:val="37"/>
    <w:unhideWhenUsed/>
    <w:rsid w:val="00E61106"/>
  </w:style>
  <w:style w:type="character" w:styleId="CommentReference">
    <w:name w:val="annotation reference"/>
    <w:basedOn w:val="DefaultParagraphFont"/>
    <w:uiPriority w:val="99"/>
    <w:semiHidden/>
    <w:unhideWhenUsed/>
    <w:rsid w:val="00AB2168"/>
    <w:rPr>
      <w:sz w:val="16"/>
      <w:szCs w:val="16"/>
    </w:rPr>
  </w:style>
  <w:style w:type="paragraph" w:styleId="CommentText">
    <w:name w:val="annotation text"/>
    <w:basedOn w:val="Normal"/>
    <w:link w:val="CommentTextChar"/>
    <w:uiPriority w:val="99"/>
    <w:semiHidden/>
    <w:unhideWhenUsed/>
    <w:rsid w:val="00AB2168"/>
    <w:pPr>
      <w:spacing w:line="240" w:lineRule="auto"/>
    </w:pPr>
    <w:rPr>
      <w:sz w:val="20"/>
      <w:szCs w:val="20"/>
    </w:rPr>
  </w:style>
  <w:style w:type="character" w:customStyle="1" w:styleId="CommentTextChar">
    <w:name w:val="Comment Text Char"/>
    <w:basedOn w:val="DefaultParagraphFont"/>
    <w:link w:val="CommentText"/>
    <w:uiPriority w:val="99"/>
    <w:semiHidden/>
    <w:rsid w:val="00AB2168"/>
    <w:rPr>
      <w:sz w:val="20"/>
      <w:szCs w:val="20"/>
    </w:rPr>
  </w:style>
  <w:style w:type="paragraph" w:styleId="CommentSubject">
    <w:name w:val="annotation subject"/>
    <w:basedOn w:val="CommentText"/>
    <w:next w:val="CommentText"/>
    <w:link w:val="CommentSubjectChar"/>
    <w:uiPriority w:val="99"/>
    <w:semiHidden/>
    <w:unhideWhenUsed/>
    <w:rsid w:val="00AB2168"/>
    <w:rPr>
      <w:b/>
      <w:bCs/>
    </w:rPr>
  </w:style>
  <w:style w:type="character" w:customStyle="1" w:styleId="CommentSubjectChar">
    <w:name w:val="Comment Subject Char"/>
    <w:basedOn w:val="CommentTextChar"/>
    <w:link w:val="CommentSubject"/>
    <w:uiPriority w:val="99"/>
    <w:semiHidden/>
    <w:rsid w:val="00AB21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3302">
      <w:bodyDiv w:val="1"/>
      <w:marLeft w:val="0"/>
      <w:marRight w:val="0"/>
      <w:marTop w:val="0"/>
      <w:marBottom w:val="0"/>
      <w:divBdr>
        <w:top w:val="none" w:sz="0" w:space="0" w:color="auto"/>
        <w:left w:val="none" w:sz="0" w:space="0" w:color="auto"/>
        <w:bottom w:val="none" w:sz="0" w:space="0" w:color="auto"/>
        <w:right w:val="none" w:sz="0" w:space="0" w:color="auto"/>
      </w:divBdr>
    </w:div>
    <w:div w:id="437220412">
      <w:bodyDiv w:val="1"/>
      <w:marLeft w:val="480"/>
      <w:marRight w:val="480"/>
      <w:marTop w:val="0"/>
      <w:marBottom w:val="0"/>
      <w:divBdr>
        <w:top w:val="none" w:sz="0" w:space="0" w:color="auto"/>
        <w:left w:val="none" w:sz="0" w:space="0" w:color="auto"/>
        <w:bottom w:val="none" w:sz="0" w:space="0" w:color="auto"/>
        <w:right w:val="none" w:sz="0" w:space="0" w:color="auto"/>
      </w:divBdr>
      <w:divsChild>
        <w:div w:id="2031641601">
          <w:marLeft w:val="0"/>
          <w:marRight w:val="0"/>
          <w:marTop w:val="0"/>
          <w:marBottom w:val="0"/>
          <w:divBdr>
            <w:top w:val="none" w:sz="0" w:space="0" w:color="auto"/>
            <w:left w:val="none" w:sz="0" w:space="0" w:color="auto"/>
            <w:bottom w:val="none" w:sz="0" w:space="0" w:color="auto"/>
            <w:right w:val="none" w:sz="0" w:space="0" w:color="auto"/>
          </w:divBdr>
          <w:divsChild>
            <w:div w:id="268315743">
              <w:marLeft w:val="30"/>
              <w:marRight w:val="30"/>
              <w:marTop w:val="30"/>
              <w:marBottom w:val="30"/>
              <w:divBdr>
                <w:top w:val="none" w:sz="0" w:space="0" w:color="auto"/>
                <w:left w:val="none" w:sz="0" w:space="0" w:color="auto"/>
                <w:bottom w:val="none" w:sz="0" w:space="0" w:color="auto"/>
                <w:right w:val="none" w:sz="0" w:space="0" w:color="auto"/>
              </w:divBdr>
              <w:divsChild>
                <w:div w:id="309362627">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849031836">
      <w:bodyDiv w:val="1"/>
      <w:marLeft w:val="480"/>
      <w:marRight w:val="480"/>
      <w:marTop w:val="0"/>
      <w:marBottom w:val="0"/>
      <w:divBdr>
        <w:top w:val="none" w:sz="0" w:space="0" w:color="auto"/>
        <w:left w:val="none" w:sz="0" w:space="0" w:color="auto"/>
        <w:bottom w:val="none" w:sz="0" w:space="0" w:color="auto"/>
        <w:right w:val="none" w:sz="0" w:space="0" w:color="auto"/>
      </w:divBdr>
      <w:divsChild>
        <w:div w:id="1641885217">
          <w:marLeft w:val="0"/>
          <w:marRight w:val="0"/>
          <w:marTop w:val="0"/>
          <w:marBottom w:val="0"/>
          <w:divBdr>
            <w:top w:val="none" w:sz="0" w:space="0" w:color="auto"/>
            <w:left w:val="none" w:sz="0" w:space="0" w:color="auto"/>
            <w:bottom w:val="none" w:sz="0" w:space="0" w:color="auto"/>
            <w:right w:val="none" w:sz="0" w:space="0" w:color="auto"/>
          </w:divBdr>
          <w:divsChild>
            <w:div w:id="406651346">
              <w:marLeft w:val="30"/>
              <w:marRight w:val="30"/>
              <w:marTop w:val="30"/>
              <w:marBottom w:val="30"/>
              <w:divBdr>
                <w:top w:val="none" w:sz="0" w:space="0" w:color="auto"/>
                <w:left w:val="none" w:sz="0" w:space="0" w:color="auto"/>
                <w:bottom w:val="none" w:sz="0" w:space="0" w:color="auto"/>
                <w:right w:val="none" w:sz="0" w:space="0" w:color="auto"/>
              </w:divBdr>
              <w:divsChild>
                <w:div w:id="135294814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553616104">
      <w:bodyDiv w:val="1"/>
      <w:marLeft w:val="480"/>
      <w:marRight w:val="480"/>
      <w:marTop w:val="0"/>
      <w:marBottom w:val="0"/>
      <w:divBdr>
        <w:top w:val="none" w:sz="0" w:space="0" w:color="auto"/>
        <w:left w:val="none" w:sz="0" w:space="0" w:color="auto"/>
        <w:bottom w:val="none" w:sz="0" w:space="0" w:color="auto"/>
        <w:right w:val="none" w:sz="0" w:space="0" w:color="auto"/>
      </w:divBdr>
      <w:divsChild>
        <w:div w:id="141389691">
          <w:marLeft w:val="0"/>
          <w:marRight w:val="0"/>
          <w:marTop w:val="0"/>
          <w:marBottom w:val="0"/>
          <w:divBdr>
            <w:top w:val="none" w:sz="0" w:space="0" w:color="auto"/>
            <w:left w:val="none" w:sz="0" w:space="0" w:color="auto"/>
            <w:bottom w:val="none" w:sz="0" w:space="0" w:color="auto"/>
            <w:right w:val="none" w:sz="0" w:space="0" w:color="auto"/>
          </w:divBdr>
          <w:divsChild>
            <w:div w:id="1698657809">
              <w:marLeft w:val="30"/>
              <w:marRight w:val="30"/>
              <w:marTop w:val="30"/>
              <w:marBottom w:val="30"/>
              <w:divBdr>
                <w:top w:val="none" w:sz="0" w:space="0" w:color="auto"/>
                <w:left w:val="none" w:sz="0" w:space="0" w:color="auto"/>
                <w:bottom w:val="none" w:sz="0" w:space="0" w:color="auto"/>
                <w:right w:val="none" w:sz="0" w:space="0" w:color="auto"/>
              </w:divBdr>
              <w:divsChild>
                <w:div w:id="120424868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772895817">
      <w:bodyDiv w:val="1"/>
      <w:marLeft w:val="480"/>
      <w:marRight w:val="480"/>
      <w:marTop w:val="0"/>
      <w:marBottom w:val="0"/>
      <w:divBdr>
        <w:top w:val="none" w:sz="0" w:space="0" w:color="auto"/>
        <w:left w:val="none" w:sz="0" w:space="0" w:color="auto"/>
        <w:bottom w:val="none" w:sz="0" w:space="0" w:color="auto"/>
        <w:right w:val="none" w:sz="0" w:space="0" w:color="auto"/>
      </w:divBdr>
      <w:divsChild>
        <w:div w:id="684402874">
          <w:marLeft w:val="0"/>
          <w:marRight w:val="0"/>
          <w:marTop w:val="0"/>
          <w:marBottom w:val="0"/>
          <w:divBdr>
            <w:top w:val="none" w:sz="0" w:space="0" w:color="auto"/>
            <w:left w:val="none" w:sz="0" w:space="0" w:color="auto"/>
            <w:bottom w:val="none" w:sz="0" w:space="0" w:color="auto"/>
            <w:right w:val="none" w:sz="0" w:space="0" w:color="auto"/>
          </w:divBdr>
          <w:divsChild>
            <w:div w:id="1747216691">
              <w:marLeft w:val="30"/>
              <w:marRight w:val="30"/>
              <w:marTop w:val="30"/>
              <w:marBottom w:val="30"/>
              <w:divBdr>
                <w:top w:val="none" w:sz="0" w:space="0" w:color="auto"/>
                <w:left w:val="none" w:sz="0" w:space="0" w:color="auto"/>
                <w:bottom w:val="none" w:sz="0" w:space="0" w:color="auto"/>
                <w:right w:val="none" w:sz="0" w:space="0" w:color="auto"/>
              </w:divBdr>
              <w:divsChild>
                <w:div w:id="1152990555">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2106920460">
      <w:bodyDiv w:val="1"/>
      <w:marLeft w:val="480"/>
      <w:marRight w:val="480"/>
      <w:marTop w:val="0"/>
      <w:marBottom w:val="0"/>
      <w:divBdr>
        <w:top w:val="none" w:sz="0" w:space="0" w:color="auto"/>
        <w:left w:val="none" w:sz="0" w:space="0" w:color="auto"/>
        <w:bottom w:val="none" w:sz="0" w:space="0" w:color="auto"/>
        <w:right w:val="none" w:sz="0" w:space="0" w:color="auto"/>
      </w:divBdr>
      <w:divsChild>
        <w:div w:id="1207597745">
          <w:marLeft w:val="0"/>
          <w:marRight w:val="0"/>
          <w:marTop w:val="0"/>
          <w:marBottom w:val="0"/>
          <w:divBdr>
            <w:top w:val="none" w:sz="0" w:space="0" w:color="auto"/>
            <w:left w:val="none" w:sz="0" w:space="0" w:color="auto"/>
            <w:bottom w:val="none" w:sz="0" w:space="0" w:color="auto"/>
            <w:right w:val="none" w:sz="0" w:space="0" w:color="auto"/>
          </w:divBdr>
          <w:divsChild>
            <w:div w:id="583417986">
              <w:marLeft w:val="30"/>
              <w:marRight w:val="30"/>
              <w:marTop w:val="30"/>
              <w:marBottom w:val="30"/>
              <w:divBdr>
                <w:top w:val="none" w:sz="0" w:space="0" w:color="auto"/>
                <w:left w:val="none" w:sz="0" w:space="0" w:color="auto"/>
                <w:bottom w:val="none" w:sz="0" w:space="0" w:color="auto"/>
                <w:right w:val="none" w:sz="0" w:space="0" w:color="auto"/>
              </w:divBdr>
              <w:divsChild>
                <w:div w:id="1169056903">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fw.ac.at/030/pdf/lernbehelf.91-142.pdf" TargetMode="External"/><Relationship Id="rId18" Type="http://schemas.openxmlformats.org/officeDocument/2006/relationships/hyperlink" Target="http://www.wikihow.com/Measure-the-Height-of-a-Tre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bfw.ac.at/rz/wi.home" TargetMode="External"/><Relationship Id="rId17" Type="http://schemas.openxmlformats.org/officeDocument/2006/relationships/hyperlink" Target="https://www.tirol.gv.at/umwelt/wald/" TargetMode="External"/><Relationship Id="rId2" Type="http://schemas.openxmlformats.org/officeDocument/2006/relationships/numbering" Target="numbering.xml"/><Relationship Id="rId16" Type="http://schemas.openxmlformats.org/officeDocument/2006/relationships/hyperlink" Target="http://www.bundesforste.at/produkte-leistungen/dienstleistungen/waldbewirtschaftung.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fw.ac.at/" TargetMode="External"/><Relationship Id="rId5" Type="http://schemas.openxmlformats.org/officeDocument/2006/relationships/settings" Target="settings.xml"/><Relationship Id="rId15" Type="http://schemas.openxmlformats.org/officeDocument/2006/relationships/hyperlink" Target="http://bfw.ac.at/ort1/Vortraege_als_pdf/Vortraege_Neueinsteiger/Waldbau_Aufforstung_PDF.pdf" TargetMode="External"/><Relationship Id="rId10" Type="http://schemas.openxmlformats.org/officeDocument/2006/relationships/hyperlink" Target="http://www.efi.int/portal/home/"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stort.at/index.php/downloads/57-forstkurs-fuer-neueinsteiger-und-waldpaedagog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Sie14</b:Tag>
    <b:SourceType>DocumentFromInternetSite</b:SourceType>
    <b:Guid>{690A35D7-21A1-4609-B232-E3B805C7DE3D}</b:Guid>
    <b:Author>
      <b:Author>
        <b:NameList>
          <b:Person>
            <b:Last>Sperrer</b:Last>
            <b:First>Siegfried</b:First>
          </b:Person>
        </b:NameList>
      </b:Author>
    </b:Author>
    <b:Title>Bundesforschungszentrum für Wald</b:Title>
    <b:YearAccessed>2014</b:YearAccessed>
    <b:MonthAccessed>Oktober</b:MonthAccessed>
    <b:DayAccessed>23</b:DayAccessed>
    <b:URL>http://bfw.ac.at/ort1/Vortraege_als_pdf/Sem_Forstliche_Faustzahlen/Faustzahlen_Baum_Bestand_09.pdf</b:URL>
    <b:Year>2009</b:Year>
    <b:RefOrder>3</b:RefOrder>
  </b:Source>
  <b:Source>
    <b:Tag>Tir14</b:Tag>
    <b:SourceType>DocumentFromInternetSite</b:SourceType>
    <b:Guid>{528C92DA-7906-41F1-A113-61A15E027F74}</b:Guid>
    <b:Author>
      <b:Author>
        <b:Corporate>Tiroler Landesforstgärten</b:Corporate>
      </b:Author>
    </b:Author>
    <b:Title>Land Tirol</b:Title>
    <b:Year>2014</b:Year>
    <b:YearAccessed>2014</b:YearAccessed>
    <b:MonthAccessed>Oktober</b:MonthAccessed>
    <b:DayAccessed>23</b:DayAccessed>
    <b:URL>https://www.tirol.gv.at/fileadmin/themen/umwelt/wald/landesforstgaerten/downloads/preisliste-deutsch.pdf</b:URL>
    <b:RefOrder>2</b:RefOrder>
  </b:Source>
  <b:Source>
    <b:Tag>Sch14</b:Tag>
    <b:SourceType>DocumentFromInternetSite</b:SourceType>
    <b:Guid>{04C5188E-41DA-49DE-9025-81667921D460}</b:Guid>
    <b:Author>
      <b:Author>
        <b:Corporate>Landwirtschaftskammer Oberösterreich</b:Corporate>
      </b:Author>
    </b:Author>
    <b:Title>Landwirtschaftskammer Oberösterreich</b:Title>
    <b:YearAccessed>2014</b:YearAccessed>
    <b:MonthAccessed>Oktober</b:MonthAccessed>
    <b:DayAccessed>24</b:DayAccessed>
    <b:URL>https://ooe.lko.at/media.php?filename=download%3D%2F2012.11.05%2F1352121762922941.pdf&amp;rn=Standortgerechte_Aufforstung.pdf</b:URL>
    <b:Year>2011</b:Year>
    <b:Month>März</b:Month>
    <b:RefOrder>1</b:RefOrder>
  </b:Source>
</b:Sources>
</file>

<file path=customXml/itemProps1.xml><?xml version="1.0" encoding="utf-8"?>
<ds:datastoreItem xmlns:ds="http://schemas.openxmlformats.org/officeDocument/2006/customXml" ds:itemID="{54E3F311-69F0-4661-BE90-661EDEC45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2191</Words>
  <Characters>12055</Characters>
  <Application>Microsoft Office Word</Application>
  <DocSecurity>0</DocSecurity>
  <Lines>100</Lines>
  <Paragraphs>28</Paragraphs>
  <ScaleCrop>false</ScaleCrop>
  <HeadingPairs>
    <vt:vector size="6" baseType="variant">
      <vt:variant>
        <vt:lpstr>Title</vt:lpstr>
      </vt:variant>
      <vt:variant>
        <vt:i4>1</vt:i4>
      </vt:variant>
      <vt:variant>
        <vt:lpstr>Tittel</vt:lpstr>
      </vt:variant>
      <vt:variant>
        <vt:i4>1</vt:i4>
      </vt:variant>
      <vt:variant>
        <vt:lpstr>Titel</vt:lpstr>
      </vt:variant>
      <vt:variant>
        <vt:i4>1</vt:i4>
      </vt:variant>
    </vt:vector>
  </HeadingPairs>
  <TitlesOfParts>
    <vt:vector size="3" baseType="lpstr">
      <vt:lpstr/>
      <vt:lpstr/>
      <vt:lpstr/>
    </vt:vector>
  </TitlesOfParts>
  <Company>Høgskolen i Sør-Trøndelag</Company>
  <LinksUpToDate>false</LinksUpToDate>
  <CharactersWithSpaces>14218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Dahl</dc:creator>
  <cp:lastModifiedBy>Abels, Mieke</cp:lastModifiedBy>
  <cp:revision>3</cp:revision>
  <cp:lastPrinted>2016-09-15T12:37:00Z</cp:lastPrinted>
  <dcterms:created xsi:type="dcterms:W3CDTF">2016-09-15T12:37:00Z</dcterms:created>
  <dcterms:modified xsi:type="dcterms:W3CDTF">2016-09-15T12:37:00Z</dcterms:modified>
</cp:coreProperties>
</file>