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5AA4D4" w14:textId="77950574" w:rsidR="00081271" w:rsidRPr="00E04B37" w:rsidRDefault="00D11C4D" w:rsidP="00117F97">
      <w:pPr>
        <w:pStyle w:val="Title"/>
        <w:rPr>
          <w:lang w:val="nl-NL"/>
        </w:rPr>
      </w:pPr>
      <w:r w:rsidRPr="00E04B37">
        <w:rPr>
          <w:lang w:val="nl-NL"/>
        </w:rPr>
        <w:t xml:space="preserve">Drug </w:t>
      </w:r>
      <w:proofErr w:type="spellStart"/>
      <w:r w:rsidRPr="00E04B37">
        <w:rPr>
          <w:lang w:val="nl-NL"/>
        </w:rPr>
        <w:t>concentration</w:t>
      </w:r>
      <w:proofErr w:type="spellEnd"/>
    </w:p>
    <w:p w14:paraId="537253F9" w14:textId="1BB7C4D7" w:rsidR="00117F97" w:rsidRPr="00E04B37" w:rsidRDefault="00117F97">
      <w:pPr>
        <w:rPr>
          <w:color w:val="7F7F7F" w:themeColor="text1" w:themeTint="80"/>
          <w:lang w:val="nl-NL"/>
        </w:rPr>
      </w:pPr>
      <w:r w:rsidRPr="00E04B37">
        <w:rPr>
          <w:color w:val="7F7F7F" w:themeColor="text1" w:themeTint="80"/>
          <w:lang w:val="nl-NL"/>
        </w:rPr>
        <w:t>http://www.fisme.science.uu.nl/toepassingen/</w:t>
      </w:r>
      <w:r w:rsidR="00D11C4D" w:rsidRPr="00E04B37">
        <w:rPr>
          <w:color w:val="7F7F7F" w:themeColor="text1" w:themeTint="80"/>
          <w:lang w:val="nl-NL"/>
        </w:rPr>
        <w:t>22038</w:t>
      </w:r>
    </w:p>
    <w:p w14:paraId="640C5424" w14:textId="77777777" w:rsidR="00117F97" w:rsidRPr="00E04B37" w:rsidRDefault="00117F97">
      <w:pPr>
        <w:rPr>
          <w:lang w:val="nl-NL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92"/>
      </w:tblGrid>
      <w:tr w:rsidR="007525F1" w:rsidRPr="00E04B37" w14:paraId="74B96A4F" w14:textId="77777777" w:rsidTr="007525F1">
        <w:trPr>
          <w:trHeight w:val="4177"/>
          <w:jc w:val="center"/>
        </w:trPr>
        <w:tc>
          <w:tcPr>
            <w:tcW w:w="8392" w:type="dxa"/>
          </w:tcPr>
          <w:p w14:paraId="578A6E61" w14:textId="76559EB9" w:rsidR="007525F1" w:rsidRPr="00E04B37" w:rsidRDefault="007525F1" w:rsidP="007525F1">
            <w:pPr>
              <w:jc w:val="center"/>
              <w:rPr>
                <w:lang w:val="nl-NL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nl-NL"/>
              </w:rPr>
              <w:drawing>
                <wp:anchor distT="0" distB="0" distL="114300" distR="114300" simplePos="0" relativeHeight="251659264" behindDoc="0" locked="0" layoutInCell="1" allowOverlap="1" wp14:anchorId="4DB7045C" wp14:editId="298AE5B5">
                  <wp:simplePos x="0" y="0"/>
                  <wp:positionH relativeFrom="margin">
                    <wp:posOffset>228600</wp:posOffset>
                  </wp:positionH>
                  <wp:positionV relativeFrom="margin">
                    <wp:posOffset>7620</wp:posOffset>
                  </wp:positionV>
                  <wp:extent cx="3810000" cy="2857500"/>
                  <wp:effectExtent l="0" t="0" r="0" b="12700"/>
                  <wp:wrapSquare wrapText="bothSides"/>
                  <wp:docPr id="4" name="Picture 4" descr="http://ger.nl/files/2012/02/pillen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ger.nl/files/2012/02/pillen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2857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56AC40CA" w14:textId="77777777" w:rsidR="007525F1" w:rsidRPr="00E04B37" w:rsidRDefault="007525F1">
      <w:pPr>
        <w:rPr>
          <w:lang w:val="nl-NL"/>
        </w:rPr>
      </w:pPr>
    </w:p>
    <w:p w14:paraId="5840DCE5" w14:textId="77777777" w:rsidR="00D11C4D" w:rsidRPr="00622800" w:rsidRDefault="00D11C4D" w:rsidP="00D11C4D">
      <w:r w:rsidRPr="00622800">
        <w:t>A doctor presents the following details about the use of a specific drug:</w:t>
      </w:r>
    </w:p>
    <w:p w14:paraId="4B671442" w14:textId="77777777" w:rsidR="00D11C4D" w:rsidRPr="00622800" w:rsidRDefault="00D11C4D" w:rsidP="00D11C4D">
      <w:pPr>
        <w:pStyle w:val="ListParagraph"/>
        <w:numPr>
          <w:ilvl w:val="0"/>
          <w:numId w:val="3"/>
        </w:numPr>
      </w:pPr>
      <w:r w:rsidRPr="00622800">
        <w:t>An average of 25% of the drug leaves your body by secretion during a day.</w:t>
      </w:r>
    </w:p>
    <w:p w14:paraId="4C81045D" w14:textId="77777777" w:rsidR="00D11C4D" w:rsidRPr="00622800" w:rsidRDefault="00D11C4D" w:rsidP="00D11C4D">
      <w:pPr>
        <w:pStyle w:val="ListParagraph"/>
        <w:numPr>
          <w:ilvl w:val="0"/>
          <w:numId w:val="3"/>
        </w:numPr>
      </w:pPr>
      <w:r w:rsidRPr="00622800">
        <w:t>The drug is effective after a certain level is reached.</w:t>
      </w:r>
    </w:p>
    <w:p w14:paraId="0C913C34" w14:textId="77777777" w:rsidR="00D11C4D" w:rsidRPr="00622800" w:rsidRDefault="00D11C4D" w:rsidP="00D11C4D">
      <w:pPr>
        <w:pStyle w:val="ListParagraph"/>
        <w:numPr>
          <w:ilvl w:val="0"/>
          <w:numId w:val="3"/>
        </w:numPr>
      </w:pPr>
      <w:r w:rsidRPr="00622800">
        <w:t>Therefore it takes a few days before the drug that you take every day is effective.</w:t>
      </w:r>
    </w:p>
    <w:p w14:paraId="3ABF5741" w14:textId="77777777" w:rsidR="00D11C4D" w:rsidRPr="00622800" w:rsidRDefault="00D11C4D" w:rsidP="00D11C4D">
      <w:pPr>
        <w:pStyle w:val="ListParagraph"/>
        <w:numPr>
          <w:ilvl w:val="0"/>
          <w:numId w:val="3"/>
        </w:numPr>
      </w:pPr>
      <w:r w:rsidRPr="00622800">
        <w:t>Do not skip a day.</w:t>
      </w:r>
    </w:p>
    <w:p w14:paraId="59833393" w14:textId="77777777" w:rsidR="00D11C4D" w:rsidRPr="00622800" w:rsidRDefault="00D11C4D" w:rsidP="00D11C4D">
      <w:pPr>
        <w:pStyle w:val="ListParagraph"/>
        <w:numPr>
          <w:ilvl w:val="0"/>
          <w:numId w:val="3"/>
        </w:numPr>
      </w:pPr>
      <w:r w:rsidRPr="00622800">
        <w:t>It can be unwise to compensate a day when you forgot the drug with a double dose the next day.</w:t>
      </w:r>
    </w:p>
    <w:p w14:paraId="195E7BE0" w14:textId="77777777" w:rsidR="00D11C4D" w:rsidRPr="00622800" w:rsidRDefault="00D11C4D" w:rsidP="00D11C4D"/>
    <w:p w14:paraId="58C30250" w14:textId="77777777" w:rsidR="00D11C4D" w:rsidRPr="0035439C" w:rsidRDefault="00D11C4D" w:rsidP="00D11C4D">
      <w:pPr>
        <w:rPr>
          <w:b/>
          <w:bCs/>
        </w:rPr>
      </w:pPr>
      <w:r w:rsidRPr="00402D00">
        <w:t xml:space="preserve">N.B. </w:t>
      </w:r>
      <w:r w:rsidRPr="0035439C">
        <w:t>These details are a simplification of reality.</w:t>
      </w:r>
    </w:p>
    <w:p w14:paraId="473C0204" w14:textId="43835097" w:rsidR="00117F97" w:rsidRDefault="00D11C4D" w:rsidP="00117F97">
      <w:pPr>
        <w:pStyle w:val="Heading1"/>
      </w:pPr>
      <w:r>
        <w:t>Investigation</w:t>
      </w:r>
      <w:bookmarkStart w:id="0" w:name="_GoBack"/>
      <w:bookmarkEnd w:id="0"/>
    </w:p>
    <w:p w14:paraId="38FFD273" w14:textId="77777777" w:rsidR="00D11C4D" w:rsidRPr="00622800" w:rsidRDefault="00D11C4D" w:rsidP="00D11C4D">
      <w:pPr>
        <w:pStyle w:val="ListParagraph"/>
        <w:numPr>
          <w:ilvl w:val="0"/>
          <w:numId w:val="4"/>
        </w:numPr>
      </w:pPr>
      <w:r w:rsidRPr="00622800">
        <w:t>Use calculations to investigate how the level of the drug changes when someone starts taking the drug in a daily dose of 1500 mg with for instance three times 500 mg.</w:t>
      </w:r>
    </w:p>
    <w:p w14:paraId="49394F95" w14:textId="77777777" w:rsidR="00D11C4D" w:rsidRPr="00622800" w:rsidRDefault="00D11C4D" w:rsidP="00D11C4D">
      <w:pPr>
        <w:pStyle w:val="ListParagraph"/>
        <w:numPr>
          <w:ilvl w:val="0"/>
          <w:numId w:val="4"/>
        </w:numPr>
      </w:pPr>
      <w:r w:rsidRPr="00622800">
        <w:t>Are the consequences of skipping a day and/or of taking a double dose really so dramatic?</w:t>
      </w:r>
    </w:p>
    <w:p w14:paraId="292899D5" w14:textId="7354CCCB" w:rsidR="00117F97" w:rsidRDefault="00D11C4D" w:rsidP="00D11C4D">
      <w:pPr>
        <w:pStyle w:val="ListParagraph"/>
        <w:numPr>
          <w:ilvl w:val="0"/>
          <w:numId w:val="4"/>
        </w:numPr>
      </w:pPr>
      <w:r w:rsidRPr="00622800">
        <w:t>Can each drug level be reached? Explain your answer.</w:t>
      </w:r>
    </w:p>
    <w:p w14:paraId="15A24671" w14:textId="77777777" w:rsidR="00117F97" w:rsidRDefault="00117F97" w:rsidP="007525F1">
      <w:pPr>
        <w:pStyle w:val="Heading2"/>
      </w:pPr>
      <w:r>
        <w:t>Product</w:t>
      </w:r>
    </w:p>
    <w:p w14:paraId="43FE7595" w14:textId="77777777" w:rsidR="00D11C4D" w:rsidRPr="00622800" w:rsidRDefault="00D11C4D" w:rsidP="00D11C4D">
      <w:pPr>
        <w:rPr>
          <w:rFonts w:ascii="Arial" w:hAnsi="Arial" w:cs="Arial"/>
          <w:sz w:val="28"/>
          <w:szCs w:val="22"/>
        </w:rPr>
      </w:pPr>
      <w:r w:rsidRPr="00622800">
        <w:t>Design a flyer for patients with answers to the above questions. Include graphs and/or tables to illustrate the progress of the drug level over several days.</w:t>
      </w:r>
    </w:p>
    <w:p w14:paraId="5E1387B5" w14:textId="77777777" w:rsidR="00117F97" w:rsidRDefault="00117F97"/>
    <w:p w14:paraId="2E4A092A" w14:textId="77777777" w:rsidR="00117F97" w:rsidRDefault="00117F97"/>
    <w:p w14:paraId="694E6500" w14:textId="77777777" w:rsidR="00117F97" w:rsidRDefault="00117F97"/>
    <w:p w14:paraId="1C653DC7" w14:textId="45F0F1F9" w:rsidR="00687D5B" w:rsidRDefault="00D11C4D" w:rsidP="00687D5B">
      <w:pPr>
        <w:pStyle w:val="Heading1"/>
      </w:pPr>
      <w:r>
        <w:t>Source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6906"/>
      </w:tblGrid>
      <w:tr w:rsidR="00687D5B" w14:paraId="63921563" w14:textId="77777777" w:rsidTr="00303F4D">
        <w:tc>
          <w:tcPr>
            <w:tcW w:w="2376" w:type="dxa"/>
          </w:tcPr>
          <w:p w14:paraId="72FFCC96" w14:textId="77777777" w:rsidR="00687D5B" w:rsidRDefault="00687D5B" w:rsidP="00303F4D">
            <w:r>
              <w:rPr>
                <w:rFonts w:ascii="Helvetica" w:hAnsi="Helvetica" w:cs="Helvetica"/>
                <w:noProof/>
                <w:lang w:val="nl-NL"/>
              </w:rPr>
              <w:drawing>
                <wp:inline distT="0" distB="0" distL="0" distR="0" wp14:anchorId="4766E6F5" wp14:editId="51B72609">
                  <wp:extent cx="1141095" cy="583226"/>
                  <wp:effectExtent l="0" t="0" r="1905" b="127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1509" cy="5834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06" w:type="dxa"/>
          </w:tcPr>
          <w:p w14:paraId="5A5899C4" w14:textId="77777777" w:rsidR="00687D5B" w:rsidRDefault="00687D5B" w:rsidP="00303F4D">
            <w:r>
              <w:t>Mathematics and Science for Life</w:t>
            </w:r>
          </w:p>
          <w:p w14:paraId="140FD709" w14:textId="77777777" w:rsidR="00687D5B" w:rsidRDefault="00687D5B" w:rsidP="00303F4D"/>
          <w:p w14:paraId="3EB93E26" w14:textId="77777777" w:rsidR="00687D5B" w:rsidRDefault="00687D5B" w:rsidP="00303F4D">
            <w:r w:rsidRPr="000A1535">
              <w:t>www.mascil-project.eu</w:t>
            </w:r>
          </w:p>
        </w:tc>
      </w:tr>
    </w:tbl>
    <w:p w14:paraId="764B7225" w14:textId="77777777" w:rsidR="00687D5B" w:rsidRPr="000A1535" w:rsidRDefault="00687D5B" w:rsidP="00687D5B"/>
    <w:p w14:paraId="6AD22F16" w14:textId="77777777" w:rsidR="00687D5B" w:rsidRPr="00687D5B" w:rsidRDefault="00687D5B" w:rsidP="00687D5B"/>
    <w:p w14:paraId="0B4ACECE" w14:textId="38038E26" w:rsidR="00117F97" w:rsidRPr="00E04B37" w:rsidRDefault="00D11C4D" w:rsidP="00117F97">
      <w:pPr>
        <w:rPr>
          <w:color w:val="7F7F7F" w:themeColor="text1" w:themeTint="80"/>
          <w:sz w:val="22"/>
          <w:lang w:val="nl-NL"/>
        </w:rPr>
      </w:pPr>
      <w:r w:rsidRPr="00E04B37">
        <w:rPr>
          <w:color w:val="7F7F7F" w:themeColor="text1" w:themeTint="80"/>
          <w:sz w:val="22"/>
          <w:lang w:val="nl-NL"/>
        </w:rPr>
        <w:t>Dutch project '</w:t>
      </w:r>
      <w:proofErr w:type="spellStart"/>
      <w:r w:rsidR="00117F97" w:rsidRPr="00E04B37">
        <w:rPr>
          <w:color w:val="7F7F7F" w:themeColor="text1" w:themeTint="80"/>
          <w:sz w:val="22"/>
          <w:lang w:val="nl-NL"/>
        </w:rPr>
        <w:t>Profi</w:t>
      </w:r>
      <w:proofErr w:type="spellEnd"/>
      <w:r w:rsidR="00117F97" w:rsidRPr="00E04B37">
        <w:rPr>
          <w:color w:val="7F7F7F" w:themeColor="text1" w:themeTint="80"/>
          <w:sz w:val="22"/>
          <w:lang w:val="nl-NL"/>
        </w:rPr>
        <w:t xml:space="preserve"> </w:t>
      </w:r>
      <w:r w:rsidRPr="00E04B37">
        <w:rPr>
          <w:color w:val="7F7F7F" w:themeColor="text1" w:themeTint="80"/>
          <w:sz w:val="22"/>
          <w:lang w:val="nl-NL"/>
        </w:rPr>
        <w:t>'</w:t>
      </w:r>
      <w:r w:rsidR="00117F97" w:rsidRPr="00E04B37">
        <w:rPr>
          <w:color w:val="7F7F7F" w:themeColor="text1" w:themeTint="80"/>
          <w:sz w:val="22"/>
          <w:lang w:val="nl-NL"/>
        </w:rPr>
        <w:t>, 'discrete analyse' (1997). Vervolgopdracht is verwerkt in pakketje DDM (1998, 2e experimentele versie):</w:t>
      </w:r>
    </w:p>
    <w:p w14:paraId="4FEC6AB5" w14:textId="77777777" w:rsidR="00117F97" w:rsidRPr="00E04B37" w:rsidRDefault="00117F97" w:rsidP="00117F97">
      <w:pPr>
        <w:rPr>
          <w:color w:val="7F7F7F" w:themeColor="text1" w:themeTint="80"/>
          <w:sz w:val="22"/>
          <w:lang w:val="nl-NL"/>
        </w:rPr>
      </w:pPr>
      <w:r w:rsidRPr="00E04B37">
        <w:rPr>
          <w:color w:val="7F7F7F" w:themeColor="text1" w:themeTint="80"/>
          <w:sz w:val="22"/>
          <w:lang w:val="nl-NL"/>
        </w:rPr>
        <w:t>http://www.fisme.science.uu.nl/toepassingen/00669/</w:t>
      </w:r>
    </w:p>
    <w:p w14:paraId="3BC69299" w14:textId="3B27EB04" w:rsidR="00117F97" w:rsidRDefault="00D11C4D" w:rsidP="00117F97">
      <w:pPr>
        <w:rPr>
          <w:color w:val="7F7F7F" w:themeColor="text1" w:themeTint="80"/>
          <w:sz w:val="22"/>
          <w:lang w:val="en-US"/>
        </w:rPr>
      </w:pPr>
      <w:r>
        <w:rPr>
          <w:color w:val="7F7F7F" w:themeColor="text1" w:themeTint="80"/>
          <w:sz w:val="22"/>
          <w:lang w:val="en-US"/>
        </w:rPr>
        <w:t>Also published in</w:t>
      </w:r>
      <w:r w:rsidR="00117F97" w:rsidRPr="00117F97">
        <w:rPr>
          <w:color w:val="7F7F7F" w:themeColor="text1" w:themeTint="80"/>
          <w:sz w:val="22"/>
          <w:lang w:val="en-US"/>
        </w:rPr>
        <w:t xml:space="preserve">: </w:t>
      </w:r>
      <w:proofErr w:type="spellStart"/>
      <w:r w:rsidR="00117F97" w:rsidRPr="00117F97">
        <w:rPr>
          <w:color w:val="7F7F7F" w:themeColor="text1" w:themeTint="80"/>
          <w:sz w:val="22"/>
          <w:lang w:val="en-US"/>
        </w:rPr>
        <w:t>Wageningse</w:t>
      </w:r>
      <w:proofErr w:type="spellEnd"/>
      <w:r w:rsidR="00117F97" w:rsidRPr="00117F97">
        <w:rPr>
          <w:color w:val="7F7F7F" w:themeColor="text1" w:themeTint="80"/>
          <w:sz w:val="22"/>
          <w:lang w:val="en-US"/>
        </w:rPr>
        <w:t xml:space="preserve"> </w:t>
      </w:r>
      <w:proofErr w:type="spellStart"/>
      <w:r w:rsidR="00117F97" w:rsidRPr="00117F97">
        <w:rPr>
          <w:color w:val="7F7F7F" w:themeColor="text1" w:themeTint="80"/>
          <w:sz w:val="22"/>
          <w:lang w:val="en-US"/>
        </w:rPr>
        <w:t>methode</w:t>
      </w:r>
      <w:proofErr w:type="spellEnd"/>
      <w:r w:rsidR="00117F97" w:rsidRPr="00117F97">
        <w:rPr>
          <w:color w:val="7F7F7F" w:themeColor="text1" w:themeTint="80"/>
          <w:sz w:val="22"/>
          <w:lang w:val="en-US"/>
        </w:rPr>
        <w:t xml:space="preserve"> VWO4, </w:t>
      </w:r>
      <w:proofErr w:type="spellStart"/>
      <w:r w:rsidR="00117F97" w:rsidRPr="00117F97">
        <w:rPr>
          <w:color w:val="7F7F7F" w:themeColor="text1" w:themeTint="80"/>
          <w:sz w:val="22"/>
          <w:lang w:val="en-US"/>
        </w:rPr>
        <w:t>deel</w:t>
      </w:r>
      <w:proofErr w:type="spellEnd"/>
      <w:r w:rsidR="00117F97" w:rsidRPr="00117F97">
        <w:rPr>
          <w:color w:val="7F7F7F" w:themeColor="text1" w:themeTint="80"/>
          <w:sz w:val="22"/>
          <w:lang w:val="en-US"/>
        </w:rPr>
        <w:t xml:space="preserve"> 2 (p. 23, </w:t>
      </w:r>
      <w:proofErr w:type="spellStart"/>
      <w:r w:rsidR="00117F97" w:rsidRPr="00117F97">
        <w:rPr>
          <w:color w:val="7F7F7F" w:themeColor="text1" w:themeTint="80"/>
          <w:sz w:val="22"/>
          <w:lang w:val="en-US"/>
        </w:rPr>
        <w:t>versie</w:t>
      </w:r>
      <w:proofErr w:type="spellEnd"/>
      <w:r w:rsidR="00117F97" w:rsidRPr="00117F97">
        <w:rPr>
          <w:color w:val="7F7F7F" w:themeColor="text1" w:themeTint="80"/>
          <w:sz w:val="22"/>
          <w:lang w:val="en-US"/>
        </w:rPr>
        <w:t xml:space="preserve"> 2000)</w:t>
      </w:r>
    </w:p>
    <w:p w14:paraId="4BF2C030" w14:textId="77777777" w:rsidR="003077DF" w:rsidRDefault="003077DF" w:rsidP="00117F97">
      <w:pPr>
        <w:rPr>
          <w:color w:val="7F7F7F" w:themeColor="text1" w:themeTint="80"/>
          <w:sz w:val="22"/>
          <w:lang w:val="en-US"/>
        </w:rPr>
      </w:pPr>
    </w:p>
    <w:p w14:paraId="3AC3CBA7" w14:textId="1F65A015" w:rsidR="003077DF" w:rsidRDefault="00D11C4D" w:rsidP="00117F97">
      <w:pPr>
        <w:rPr>
          <w:color w:val="7F7F7F" w:themeColor="text1" w:themeTint="80"/>
          <w:sz w:val="22"/>
          <w:lang w:val="en-US"/>
        </w:rPr>
      </w:pPr>
      <w:r>
        <w:rPr>
          <w:color w:val="7F7F7F" w:themeColor="text1" w:themeTint="80"/>
          <w:sz w:val="22"/>
          <w:lang w:val="en-US"/>
        </w:rPr>
        <w:t>Dutch version</w:t>
      </w:r>
      <w:r w:rsidR="003077DF">
        <w:rPr>
          <w:color w:val="7F7F7F" w:themeColor="text1" w:themeTint="80"/>
          <w:sz w:val="22"/>
          <w:lang w:val="en-US"/>
        </w:rPr>
        <w:t xml:space="preserve"> (</w:t>
      </w:r>
      <w:proofErr w:type="spellStart"/>
      <w:r>
        <w:rPr>
          <w:color w:val="7F7F7F" w:themeColor="text1" w:themeTint="80"/>
          <w:sz w:val="22"/>
          <w:lang w:val="en-US"/>
        </w:rPr>
        <w:t>medicijnspiegel</w:t>
      </w:r>
      <w:proofErr w:type="spellEnd"/>
      <w:r w:rsidR="003077DF">
        <w:rPr>
          <w:color w:val="7F7F7F" w:themeColor="text1" w:themeTint="80"/>
          <w:sz w:val="22"/>
          <w:lang w:val="en-US"/>
        </w:rPr>
        <w:t>):</w:t>
      </w:r>
    </w:p>
    <w:p w14:paraId="046893D2" w14:textId="5A9C93D4" w:rsidR="003077DF" w:rsidRPr="003077DF" w:rsidRDefault="003077DF" w:rsidP="00117F97">
      <w:pPr>
        <w:rPr>
          <w:color w:val="7F7F7F" w:themeColor="text1" w:themeTint="80"/>
          <w:sz w:val="22"/>
          <w:lang w:val="en-US"/>
        </w:rPr>
      </w:pPr>
      <w:r w:rsidRPr="003077DF">
        <w:rPr>
          <w:color w:val="7F7F7F" w:themeColor="text1" w:themeTint="80"/>
          <w:sz w:val="22"/>
          <w:lang w:val="en-US"/>
        </w:rPr>
        <w:t>http://www.fisme.science.uu.nl/toepassingen/</w:t>
      </w:r>
      <w:r w:rsidR="00D11C4D">
        <w:rPr>
          <w:color w:val="7F7F7F" w:themeColor="text1" w:themeTint="80"/>
          <w:sz w:val="22"/>
          <w:lang w:val="en-US"/>
        </w:rPr>
        <w:t>28001</w:t>
      </w:r>
      <w:r w:rsidRPr="003077DF">
        <w:rPr>
          <w:color w:val="7F7F7F" w:themeColor="text1" w:themeTint="80"/>
          <w:sz w:val="22"/>
          <w:lang w:val="en-US"/>
        </w:rPr>
        <w:t>/</w:t>
      </w:r>
    </w:p>
    <w:sectPr w:rsidR="003077DF" w:rsidRPr="003077DF" w:rsidSect="00081271">
      <w:headerReference w:type="default" r:id="rId10"/>
      <w:footerReference w:type="even" r:id="rId11"/>
      <w:footerReference w:type="default" r:id="rId12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5FEBBD" w14:textId="77777777" w:rsidR="007A79F4" w:rsidRDefault="007A79F4" w:rsidP="007A79F4">
      <w:r>
        <w:separator/>
      </w:r>
    </w:p>
  </w:endnote>
  <w:endnote w:type="continuationSeparator" w:id="0">
    <w:p w14:paraId="7108A762" w14:textId="77777777" w:rsidR="007A79F4" w:rsidRDefault="007A79F4" w:rsidP="007A79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1FED99" w14:textId="77777777" w:rsidR="007A79F4" w:rsidRDefault="007A79F4" w:rsidP="00B351D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200AE00" w14:textId="77777777" w:rsidR="007A79F4" w:rsidRDefault="007A79F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15C945" w14:textId="77777777" w:rsidR="007F5DA9" w:rsidRDefault="007F5DA9" w:rsidP="007F5DA9">
    <w:pPr>
      <w:pStyle w:val="Footer"/>
      <w:jc w:val="right"/>
    </w:pPr>
  </w:p>
  <w:p w14:paraId="21490485" w14:textId="77777777" w:rsidR="00E04B37" w:rsidRPr="0025486D" w:rsidRDefault="00E04B37" w:rsidP="00E04B37">
    <w:pPr>
      <w:pStyle w:val="Footer"/>
      <w:rPr>
        <w:sz w:val="16"/>
        <w:szCs w:val="16"/>
        <w:lang w:val="en-US"/>
      </w:rPr>
    </w:pPr>
    <w:r w:rsidRPr="005D792B">
      <w:rPr>
        <w:rFonts w:ascii="Calibri" w:hAnsi="Calibri"/>
        <w:sz w:val="16"/>
        <w:szCs w:val="16"/>
        <w:lang w:val="en-US"/>
      </w:rPr>
      <w:t xml:space="preserve">The </w:t>
    </w:r>
    <w:proofErr w:type="spellStart"/>
    <w:r w:rsidRPr="005D792B">
      <w:rPr>
        <w:rFonts w:ascii="Calibri" w:hAnsi="Calibri"/>
        <w:sz w:val="16"/>
        <w:szCs w:val="16"/>
        <w:lang w:val="en-US"/>
      </w:rPr>
      <w:t>mascil</w:t>
    </w:r>
    <w:proofErr w:type="spellEnd"/>
    <w:r w:rsidRPr="005D792B">
      <w:rPr>
        <w:rFonts w:ascii="Calibri" w:hAnsi="Calibri"/>
        <w:sz w:val="16"/>
        <w:szCs w:val="16"/>
        <w:lang w:val="en-US"/>
      </w:rPr>
      <w:t xml:space="preserve"> </w:t>
    </w:r>
    <w:r w:rsidRPr="0025486D">
      <w:rPr>
        <w:sz w:val="16"/>
        <w:szCs w:val="16"/>
        <w:lang w:val="en-US"/>
      </w:rPr>
      <w:t xml:space="preserve">project has received funding from the European Union’s Seventh Framework </w:t>
    </w:r>
    <w:proofErr w:type="spellStart"/>
    <w:r w:rsidRPr="0025486D">
      <w:rPr>
        <w:sz w:val="16"/>
        <w:szCs w:val="16"/>
        <w:lang w:val="en-US"/>
      </w:rPr>
      <w:t>Programme</w:t>
    </w:r>
    <w:proofErr w:type="spellEnd"/>
    <w:r w:rsidRPr="0025486D">
      <w:rPr>
        <w:sz w:val="16"/>
        <w:szCs w:val="16"/>
        <w:lang w:val="en-US"/>
      </w:rPr>
      <w:t xml:space="preserve"> for research, technological development and demonstration under grant agreement no 320 693</w:t>
    </w:r>
  </w:p>
  <w:p w14:paraId="093F3950" w14:textId="77777777" w:rsidR="00E04B37" w:rsidRPr="0025486D" w:rsidRDefault="00E04B37" w:rsidP="00E04B37">
    <w:pPr>
      <w:pStyle w:val="Footer"/>
      <w:rPr>
        <w:sz w:val="16"/>
        <w:szCs w:val="16"/>
        <w:lang w:val="en-US"/>
      </w:rPr>
    </w:pPr>
  </w:p>
  <w:p w14:paraId="5986611E" w14:textId="77777777" w:rsidR="00E04B37" w:rsidRPr="0025486D" w:rsidRDefault="00E04B37" w:rsidP="00E04B37">
    <w:pPr>
      <w:pStyle w:val="Footer"/>
      <w:rPr>
        <w:sz w:val="16"/>
        <w:szCs w:val="16"/>
        <w:lang w:val="en-US"/>
      </w:rPr>
    </w:pPr>
    <w:r>
      <w:rPr>
        <w:noProof/>
        <w:lang w:val="nl-NL"/>
      </w:rPr>
      <w:drawing>
        <wp:anchor distT="0" distB="0" distL="114300" distR="114300" simplePos="0" relativeHeight="251659264" behindDoc="0" locked="0" layoutInCell="1" allowOverlap="1" wp14:anchorId="630CC0AD" wp14:editId="7B488B54">
          <wp:simplePos x="0" y="0"/>
          <wp:positionH relativeFrom="margin">
            <wp:posOffset>5566410</wp:posOffset>
          </wp:positionH>
          <wp:positionV relativeFrom="margin">
            <wp:posOffset>8671560</wp:posOffset>
          </wp:positionV>
          <wp:extent cx="517525" cy="337820"/>
          <wp:effectExtent l="0" t="0" r="0" b="5080"/>
          <wp:wrapSquare wrapText="bothSides"/>
          <wp:docPr id="6" name="Bilde 2" descr="J:\MaScil\PoM\eu-logo-flagg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J:\MaScil\PoM\eu-logo-flagg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7525" cy="337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25486D">
      <w:rPr>
        <w:sz w:val="16"/>
        <w:szCs w:val="16"/>
        <w:lang w:val="en-US"/>
      </w:rPr>
      <w:t xml:space="preserve">© 2015 </w:t>
    </w:r>
    <w:proofErr w:type="spellStart"/>
    <w:r w:rsidRPr="0025486D">
      <w:rPr>
        <w:sz w:val="16"/>
        <w:szCs w:val="16"/>
        <w:lang w:val="en-US"/>
      </w:rPr>
      <w:t>mascil</w:t>
    </w:r>
    <w:proofErr w:type="spellEnd"/>
    <w:r w:rsidRPr="0025486D">
      <w:rPr>
        <w:sz w:val="16"/>
        <w:szCs w:val="16"/>
        <w:lang w:val="en-US"/>
      </w:rPr>
      <w:t xml:space="preserve"> project (G.A. no. 320693), lead partner: University of Education Freiburg; </w:t>
    </w:r>
    <w:r>
      <w:rPr>
        <w:sz w:val="16"/>
        <w:szCs w:val="16"/>
        <w:lang w:val="en-US"/>
      </w:rPr>
      <w:br/>
    </w:r>
    <w:r w:rsidRPr="0025486D">
      <w:rPr>
        <w:sz w:val="16"/>
        <w:szCs w:val="16"/>
        <w:lang w:val="en-US"/>
      </w:rPr>
      <w:t xml:space="preserve">CC BY_NC_SA 4.0 </w:t>
    </w:r>
    <w:r w:rsidRPr="0025486D">
      <w:rPr>
        <w:noProof/>
        <w:sz w:val="16"/>
        <w:szCs w:val="16"/>
        <w:lang w:val="nl-NL"/>
      </w:rPr>
      <w:drawing>
        <wp:inline distT="0" distB="0" distL="0" distR="0" wp14:anchorId="29161798" wp14:editId="4F93E248">
          <wp:extent cx="1019175" cy="262269"/>
          <wp:effectExtent l="0" t="0" r="0" b="4445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NTENT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9584" cy="2649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25486D">
      <w:rPr>
        <w:sz w:val="16"/>
        <w:szCs w:val="16"/>
        <w:lang w:val="en-US"/>
      </w:rPr>
      <w:t xml:space="preserve"> license granted </w:t>
    </w:r>
  </w:p>
  <w:p w14:paraId="3A68AFA6" w14:textId="775CC99B" w:rsidR="007A79F4" w:rsidRPr="00E04B37" w:rsidRDefault="00E04B37" w:rsidP="00E04B37">
    <w:pPr>
      <w:pStyle w:val="Footer"/>
      <w:rPr>
        <w:sz w:val="16"/>
        <w:szCs w:val="16"/>
      </w:rPr>
    </w:pPr>
    <w:r w:rsidRPr="0025486D">
      <w:rPr>
        <w:rFonts w:eastAsia="Times New Roman"/>
        <w:sz w:val="16"/>
        <w:szCs w:val="16"/>
      </w:rPr>
      <w:t xml:space="preserve">Original idea of this task: </w:t>
    </w:r>
    <w:proofErr w:type="spellStart"/>
    <w:r w:rsidRPr="0025486D">
      <w:rPr>
        <w:rFonts w:eastAsia="Times New Roman"/>
        <w:sz w:val="16"/>
        <w:szCs w:val="16"/>
      </w:rPr>
      <w:t>Mascil</w:t>
    </w:r>
    <w:proofErr w:type="spellEnd"/>
    <w:r w:rsidRPr="0025486D">
      <w:rPr>
        <w:rFonts w:eastAsia="Times New Roman"/>
        <w:sz w:val="16"/>
        <w:szCs w:val="16"/>
      </w:rPr>
      <w:t xml:space="preserve"> Team The Netherlands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494633" w14:textId="77777777" w:rsidR="007A79F4" w:rsidRDefault="007A79F4" w:rsidP="007A79F4">
      <w:r>
        <w:separator/>
      </w:r>
    </w:p>
  </w:footnote>
  <w:footnote w:type="continuationSeparator" w:id="0">
    <w:p w14:paraId="58628713" w14:textId="77777777" w:rsidR="007A79F4" w:rsidRDefault="007A79F4" w:rsidP="007A79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05501D" w14:textId="30879B26" w:rsidR="007F5DA9" w:rsidRDefault="007F5DA9" w:rsidP="007F5DA9">
    <w:pPr>
      <w:pStyle w:val="Header"/>
      <w:jc w:val="right"/>
    </w:pPr>
    <w:r>
      <w:tab/>
    </w:r>
    <w:r>
      <w:tab/>
      <w:t xml:space="preserve"> </w:t>
    </w:r>
    <w:r>
      <w:rPr>
        <w:rFonts w:ascii="Arial" w:hAnsi="Arial" w:cs="Arial"/>
        <w:b/>
        <w:noProof/>
        <w:sz w:val="32"/>
        <w:szCs w:val="32"/>
        <w:lang w:val="nl-NL"/>
      </w:rPr>
      <w:drawing>
        <wp:inline distT="0" distB="0" distL="0" distR="0" wp14:anchorId="0A9EE0E4" wp14:editId="0C263338">
          <wp:extent cx="919697" cy="474452"/>
          <wp:effectExtent l="0" t="0" r="0" b="1905"/>
          <wp:docPr id="5" name="Bilde 5" descr="mascil_Logo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ascil_Logo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0166" cy="4746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42E07"/>
    <w:multiLevelType w:val="hybridMultilevel"/>
    <w:tmpl w:val="47308C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221632"/>
    <w:multiLevelType w:val="hybridMultilevel"/>
    <w:tmpl w:val="61C087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434ED3"/>
    <w:multiLevelType w:val="hybridMultilevel"/>
    <w:tmpl w:val="94B0C2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D862D0"/>
    <w:multiLevelType w:val="hybridMultilevel"/>
    <w:tmpl w:val="E050F6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F97"/>
    <w:rsid w:val="00040FDD"/>
    <w:rsid w:val="00081271"/>
    <w:rsid w:val="00117F97"/>
    <w:rsid w:val="003077DF"/>
    <w:rsid w:val="00687D5B"/>
    <w:rsid w:val="00693799"/>
    <w:rsid w:val="007525F1"/>
    <w:rsid w:val="007A79F4"/>
    <w:rsid w:val="007F5DA9"/>
    <w:rsid w:val="009959BB"/>
    <w:rsid w:val="00C7485D"/>
    <w:rsid w:val="00D11C4D"/>
    <w:rsid w:val="00D66371"/>
    <w:rsid w:val="00E04B37"/>
    <w:rsid w:val="00F17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2D23D0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17F9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525F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40FD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17F9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17F9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117F97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117F97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table" w:styleId="TableGrid">
    <w:name w:val="Table Grid"/>
    <w:basedOn w:val="TableNormal"/>
    <w:uiPriority w:val="59"/>
    <w:rsid w:val="007525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7525F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0FD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0FDD"/>
    <w:rPr>
      <w:rFonts w:ascii="Lucida Grande" w:hAnsi="Lucida Grande" w:cs="Lucida Grande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040FD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Footer">
    <w:name w:val="footer"/>
    <w:basedOn w:val="Normal"/>
    <w:link w:val="FooterChar"/>
    <w:uiPriority w:val="99"/>
    <w:unhideWhenUsed/>
    <w:rsid w:val="007A79F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79F4"/>
  </w:style>
  <w:style w:type="character" w:styleId="PageNumber">
    <w:name w:val="page number"/>
    <w:basedOn w:val="DefaultParagraphFont"/>
    <w:uiPriority w:val="99"/>
    <w:semiHidden/>
    <w:unhideWhenUsed/>
    <w:rsid w:val="007A79F4"/>
  </w:style>
  <w:style w:type="paragraph" w:styleId="Header">
    <w:name w:val="header"/>
    <w:basedOn w:val="Normal"/>
    <w:link w:val="HeaderChar"/>
    <w:uiPriority w:val="99"/>
    <w:unhideWhenUsed/>
    <w:rsid w:val="007F5DA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F5DA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17F9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525F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40FD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17F9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17F9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117F97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117F97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table" w:styleId="TableGrid">
    <w:name w:val="Table Grid"/>
    <w:basedOn w:val="TableNormal"/>
    <w:uiPriority w:val="59"/>
    <w:rsid w:val="007525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7525F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0FD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0FDD"/>
    <w:rPr>
      <w:rFonts w:ascii="Lucida Grande" w:hAnsi="Lucida Grande" w:cs="Lucida Grande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040FD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Footer">
    <w:name w:val="footer"/>
    <w:basedOn w:val="Normal"/>
    <w:link w:val="FooterChar"/>
    <w:uiPriority w:val="99"/>
    <w:unhideWhenUsed/>
    <w:rsid w:val="007A79F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79F4"/>
  </w:style>
  <w:style w:type="character" w:styleId="PageNumber">
    <w:name w:val="page number"/>
    <w:basedOn w:val="DefaultParagraphFont"/>
    <w:uiPriority w:val="99"/>
    <w:semiHidden/>
    <w:unhideWhenUsed/>
    <w:rsid w:val="007A79F4"/>
  </w:style>
  <w:style w:type="paragraph" w:styleId="Header">
    <w:name w:val="header"/>
    <w:basedOn w:val="Normal"/>
    <w:link w:val="HeaderChar"/>
    <w:uiPriority w:val="99"/>
    <w:unhideWhenUsed/>
    <w:rsid w:val="007F5DA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F5D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jpg"/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5FC87122.dotm</Template>
  <TotalTime>0</TotalTime>
  <Pages>2</Pages>
  <Words>219</Words>
  <Characters>1207</Characters>
  <Application>Microsoft Office Word</Application>
  <DocSecurity>0</DocSecurity>
  <Lines>10</Lines>
  <Paragraphs>2</Paragraphs>
  <ScaleCrop>false</ScaleCrop>
  <Company>Freudenthal instituut</Company>
  <LinksUpToDate>false</LinksUpToDate>
  <CharactersWithSpaces>1424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Vincent Jonker</dc:creator>
  <cp:lastModifiedBy>Kuijpers, N.</cp:lastModifiedBy>
  <cp:revision>7</cp:revision>
  <cp:lastPrinted>2016-01-29T14:10:00Z</cp:lastPrinted>
  <dcterms:created xsi:type="dcterms:W3CDTF">2013-09-19T05:35:00Z</dcterms:created>
  <dcterms:modified xsi:type="dcterms:W3CDTF">2016-01-29T14:15:00Z</dcterms:modified>
</cp:coreProperties>
</file>