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C7" w:rsidRPr="00E646A9" w:rsidRDefault="00022455" w:rsidP="00C272C7">
      <w:pPr>
        <w:pStyle w:val="Heading1"/>
      </w:pPr>
      <w:r w:rsidRPr="00E646A9">
        <w:t>Pottery</w:t>
      </w:r>
      <w:r w:rsidR="00BD6EB3" w:rsidRPr="00E646A9">
        <w:t xml:space="preserve">: </w:t>
      </w:r>
      <w:r w:rsidR="001C5EE6" w:rsidRPr="00E646A9">
        <w:t>Guidelines for teachers</w:t>
      </w:r>
    </w:p>
    <w:p w:rsidR="001E0030" w:rsidRPr="00E646A9" w:rsidRDefault="001E0030" w:rsidP="001E0030">
      <w:pPr>
        <w:rPr>
          <w:b/>
        </w:rPr>
      </w:pPr>
      <w:r w:rsidRPr="00E646A9">
        <w:rPr>
          <w:b/>
        </w:rPr>
        <w:t>Abstract</w:t>
      </w:r>
    </w:p>
    <w:p w:rsidR="00022455" w:rsidRPr="00E646A9" w:rsidRDefault="001E0030" w:rsidP="001E0030">
      <w:r w:rsidRPr="00E646A9">
        <w:t xml:space="preserve">Science and mathematics play an important role in archeology, for example in restoring ancient artefacts – e.g. in </w:t>
      </w:r>
      <w:proofErr w:type="spellStart"/>
      <w:r w:rsidRPr="00E646A9">
        <w:t>glueing</w:t>
      </w:r>
      <w:proofErr w:type="spellEnd"/>
      <w:r w:rsidRPr="00E646A9">
        <w:t xml:space="preserve"> broken pieces of a ceramic plate together, and filling in the gaps with pieces of appropriate form , ensuring that the pattern is restored as well. In this task students explore various geometry-tools for creating a model of a broken plate and they suggest ways of restoring the original.</w:t>
      </w:r>
    </w:p>
    <w:p w:rsidR="001E0030" w:rsidRPr="00E646A9" w:rsidRDefault="001E0030" w:rsidP="00D40781"/>
    <w:p w:rsidR="001E0030" w:rsidRPr="00E646A9" w:rsidRDefault="001E0030" w:rsidP="001E0030">
      <w:pPr>
        <w:rPr>
          <w:b/>
        </w:rPr>
      </w:pPr>
      <w:r w:rsidRPr="00E646A9">
        <w:rPr>
          <w:b/>
        </w:rPr>
        <w:t>Preparation:</w:t>
      </w:r>
    </w:p>
    <w:p w:rsidR="00C669BF" w:rsidRDefault="009B6102" w:rsidP="001E0030">
      <w:pPr>
        <w:pStyle w:val="ListParagraph"/>
        <w:numPr>
          <w:ilvl w:val="0"/>
          <w:numId w:val="17"/>
        </w:numPr>
        <w:suppressAutoHyphens w:val="0"/>
      </w:pPr>
      <w:r w:rsidRPr="00E646A9">
        <w:t xml:space="preserve">Make copies of the student </w:t>
      </w:r>
      <w:r w:rsidR="001E0030" w:rsidRPr="00E646A9">
        <w:t>worksheet</w:t>
      </w:r>
      <w:r w:rsidRPr="00E646A9">
        <w:t>s</w:t>
      </w:r>
      <w:r w:rsidR="00BF6CE8">
        <w:t xml:space="preserve"> 1</w:t>
      </w:r>
      <w:r w:rsidR="009E5854">
        <w:t xml:space="preserve">, </w:t>
      </w:r>
      <w:r w:rsidR="00C669BF">
        <w:t xml:space="preserve">and </w:t>
      </w:r>
      <w:r w:rsidR="009E5854">
        <w:t xml:space="preserve">worksheet 2 </w:t>
      </w:r>
    </w:p>
    <w:p w:rsidR="001E0030" w:rsidRPr="00E646A9" w:rsidRDefault="009B6102" w:rsidP="001E0030">
      <w:pPr>
        <w:pStyle w:val="ListParagraph"/>
        <w:numPr>
          <w:ilvl w:val="0"/>
          <w:numId w:val="17"/>
        </w:numPr>
        <w:suppressAutoHyphens w:val="0"/>
      </w:pPr>
      <w:r w:rsidRPr="00E646A9">
        <w:t>H</w:t>
      </w:r>
      <w:r w:rsidR="001E0030" w:rsidRPr="00E646A9">
        <w:t>ave Geogebra and</w:t>
      </w:r>
      <w:r w:rsidR="009E5854">
        <w:t>/or</w:t>
      </w:r>
      <w:r w:rsidR="001E0030" w:rsidRPr="00E646A9">
        <w:t xml:space="preserve"> Paint available on </w:t>
      </w:r>
      <w:r w:rsidRPr="00E646A9">
        <w:t>the computers</w:t>
      </w:r>
    </w:p>
    <w:p w:rsidR="001E0030" w:rsidRPr="00E646A9" w:rsidRDefault="001E0030" w:rsidP="001E0030"/>
    <w:p w:rsidR="001E0030" w:rsidRPr="00E646A9" w:rsidRDefault="001E0030" w:rsidP="001E0030">
      <w:r w:rsidRPr="00E646A9">
        <w:rPr>
          <w:b/>
        </w:rPr>
        <w:t>Example lesson plan</w:t>
      </w:r>
      <w:r w:rsidRPr="00E646A9">
        <w:t>:</w:t>
      </w:r>
    </w:p>
    <w:p w:rsidR="001E0030" w:rsidRPr="00E646A9" w:rsidRDefault="001E0030" w:rsidP="001E0030">
      <w:pPr>
        <w:rPr>
          <w:i/>
        </w:rPr>
      </w:pPr>
      <w:r w:rsidRPr="00E646A9">
        <w:rPr>
          <w:i/>
        </w:rPr>
        <w:t>Lesson 1</w:t>
      </w:r>
    </w:p>
    <w:p w:rsidR="001E0030" w:rsidRPr="00E646A9" w:rsidRDefault="001E0030" w:rsidP="001E0030">
      <w:pPr>
        <w:ind w:left="1416" w:hanging="1416"/>
      </w:pPr>
      <w:r w:rsidRPr="00E646A9">
        <w:t>1</w:t>
      </w:r>
      <w:r w:rsidR="00CD78BE">
        <w:t>0</w:t>
      </w:r>
      <w:r w:rsidRPr="00E646A9">
        <w:t xml:space="preserve"> min</w:t>
      </w:r>
      <w:r w:rsidRPr="00E646A9">
        <w:tab/>
        <w:t>Students are introduced to the workplace of an archeologist where broken pottery is restored. This can be done by showing a video or pictures of this process. These can be found on the internet (YouTube)</w:t>
      </w:r>
      <w:r w:rsidR="00E646A9">
        <w:t>.</w:t>
      </w:r>
      <w:r w:rsidR="00E646A9">
        <w:br/>
      </w:r>
    </w:p>
    <w:p w:rsidR="001E0030" w:rsidRPr="00E646A9" w:rsidRDefault="00BF6CE8" w:rsidP="00BC5FAB">
      <w:pPr>
        <w:ind w:left="1416" w:hanging="1416"/>
      </w:pPr>
      <w:r>
        <w:t>1</w:t>
      </w:r>
      <w:r w:rsidR="00944768">
        <w:t>5</w:t>
      </w:r>
      <w:bookmarkStart w:id="0" w:name="_GoBack"/>
      <w:bookmarkEnd w:id="0"/>
      <w:r w:rsidR="001E0030" w:rsidRPr="00E646A9">
        <w:t xml:space="preserve"> min</w:t>
      </w:r>
      <w:r w:rsidR="001E0030" w:rsidRPr="00E646A9">
        <w:tab/>
      </w:r>
      <w:r w:rsidR="00A525EB" w:rsidRPr="00A525EB">
        <w:rPr>
          <w:b/>
        </w:rPr>
        <w:t>1.</w:t>
      </w:r>
      <w:r w:rsidR="00A525EB">
        <w:t xml:space="preserve"> </w:t>
      </w:r>
      <w:r w:rsidR="00E646A9">
        <w:rPr>
          <w:b/>
        </w:rPr>
        <w:t xml:space="preserve">The challenge: </w:t>
      </w:r>
      <w:r w:rsidRPr="00BF6CE8">
        <w:t>Hand out worksheet 1 and ask the students</w:t>
      </w:r>
      <w:r>
        <w:rPr>
          <w:b/>
        </w:rPr>
        <w:t xml:space="preserve"> </w:t>
      </w:r>
      <w:r w:rsidR="001E0030" w:rsidRPr="00E646A9">
        <w:t>what aspects need to be taken into account when restoring this plate by designing the missing fragment</w:t>
      </w:r>
      <w:r w:rsidR="00A525EB">
        <w:t>s</w:t>
      </w:r>
      <w:r w:rsidR="001E0030" w:rsidRPr="00E646A9">
        <w:t xml:space="preserve">. </w:t>
      </w:r>
      <w:r w:rsidR="00E646A9">
        <w:t xml:space="preserve">Students discuss </w:t>
      </w:r>
      <w:r w:rsidR="009E5854">
        <w:t xml:space="preserve">and work out </w:t>
      </w:r>
      <w:r w:rsidR="00E646A9">
        <w:t>their ideas in pairs.</w:t>
      </w:r>
      <w:r w:rsidR="00944768">
        <w:t xml:space="preserve"> Then they share their ideas with another pair of students.</w:t>
      </w:r>
      <w:r w:rsidR="009E5854">
        <w:br/>
        <w:t xml:space="preserve">Then have a </w:t>
      </w:r>
      <w:r w:rsidR="00944768">
        <w:t xml:space="preserve">class </w:t>
      </w:r>
      <w:r w:rsidR="009E5854">
        <w:t>discussion of their ideas</w:t>
      </w:r>
      <w:r w:rsidR="00CD78BE">
        <w:t xml:space="preserve"> and the aspects, focusing on the mathematics</w:t>
      </w:r>
      <w:r w:rsidR="009E5854">
        <w:t xml:space="preserve"> (An important insight is that in order to construct the missing parts, you need to find out where the center of the plate is.)</w:t>
      </w:r>
    </w:p>
    <w:p w:rsidR="00E646A9" w:rsidRDefault="00BC5FAB" w:rsidP="001E0030">
      <w:r>
        <w:br/>
      </w:r>
      <w:r w:rsidR="00CD78BE">
        <w:t>3</w:t>
      </w:r>
      <w:r w:rsidR="00DE7D5C">
        <w:t>0</w:t>
      </w:r>
      <w:r w:rsidR="001E0030" w:rsidRPr="00E646A9">
        <w:t xml:space="preserve"> min</w:t>
      </w:r>
      <w:r w:rsidR="001E0030" w:rsidRPr="00E646A9">
        <w:tab/>
      </w:r>
      <w:r w:rsidR="002617E3" w:rsidRPr="00E646A9">
        <w:tab/>
      </w:r>
      <w:r w:rsidR="00A525EB">
        <w:t>H</w:t>
      </w:r>
      <w:r w:rsidR="00A525EB" w:rsidRPr="00A525EB">
        <w:t>and out worksheet</w:t>
      </w:r>
      <w:r w:rsidR="00BF6CE8">
        <w:t xml:space="preserve"> 2</w:t>
      </w:r>
      <w:r w:rsidR="009D1DA7">
        <w:t xml:space="preserve"> (or 3)</w:t>
      </w:r>
      <w:r w:rsidR="00A525EB" w:rsidRPr="00A525EB">
        <w:t xml:space="preserve"> and have students work </w:t>
      </w:r>
      <w:r w:rsidR="00CD78BE">
        <w:t xml:space="preserve">on the introductory </w:t>
      </w:r>
      <w:r w:rsidR="009D1DA7">
        <w:tab/>
      </w:r>
      <w:r w:rsidR="009D1DA7">
        <w:tab/>
      </w:r>
      <w:r w:rsidR="009D1DA7">
        <w:tab/>
      </w:r>
      <w:r w:rsidR="00CD78BE">
        <w:t xml:space="preserve">problems using Geogebra </w:t>
      </w:r>
      <w:r w:rsidR="00AB703A">
        <w:t>(or Paint)</w:t>
      </w:r>
      <w:r w:rsidR="009E5854">
        <w:rPr>
          <w:b/>
        </w:rPr>
        <w:br/>
      </w:r>
      <w:r w:rsidR="009E5854">
        <w:rPr>
          <w:b/>
        </w:rPr>
        <w:tab/>
      </w:r>
      <w:r w:rsidR="009E5854">
        <w:rPr>
          <w:b/>
        </w:rPr>
        <w:tab/>
      </w:r>
      <w:r w:rsidR="009D1DA7">
        <w:t xml:space="preserve"> </w:t>
      </w:r>
    </w:p>
    <w:p w:rsidR="00CD78BE" w:rsidRDefault="00CD78BE" w:rsidP="00CD78BE">
      <w:r>
        <w:t>5 min</w:t>
      </w:r>
      <w:r>
        <w:tab/>
      </w:r>
      <w:r>
        <w:tab/>
        <w:t>Discussion of results and questions so far</w:t>
      </w:r>
    </w:p>
    <w:p w:rsidR="00CD78BE" w:rsidRDefault="00CD78BE" w:rsidP="00CD78BE"/>
    <w:p w:rsidR="00CD78BE" w:rsidRDefault="00CD78BE" w:rsidP="00CD78BE"/>
    <w:p w:rsidR="00CD78BE" w:rsidRPr="003A70DA" w:rsidRDefault="00CD78BE" w:rsidP="00CD78BE">
      <w:pPr>
        <w:rPr>
          <w:i/>
        </w:rPr>
      </w:pPr>
      <w:r w:rsidRPr="003A70DA">
        <w:rPr>
          <w:i/>
        </w:rPr>
        <w:t>Lesson 2</w:t>
      </w:r>
    </w:p>
    <w:p w:rsidR="00CD78BE" w:rsidRDefault="00CD78BE" w:rsidP="00CD78BE">
      <w:pPr>
        <w:ind w:left="1416" w:hanging="1416"/>
      </w:pPr>
      <w:r>
        <w:t>35 min</w:t>
      </w:r>
      <w:r>
        <w:tab/>
      </w:r>
      <w:r w:rsidR="00AB703A">
        <w:rPr>
          <w:b/>
        </w:rPr>
        <w:t>Becoming professionals and raising the bar</w:t>
      </w:r>
      <w:r w:rsidR="00AB703A">
        <w:rPr>
          <w:b/>
        </w:rPr>
        <w:br/>
      </w:r>
      <w:r>
        <w:t xml:space="preserve">Students work on the task to prepare a plan for the  restoration of the plate in figure 9. </w:t>
      </w:r>
    </w:p>
    <w:p w:rsidR="00CD78BE" w:rsidRDefault="00CD78BE" w:rsidP="00CD78BE">
      <w:pPr>
        <w:ind w:left="4956" w:hanging="1416"/>
      </w:pPr>
      <w:r>
        <w:rPr>
          <w:noProof/>
          <w:lang w:val="nl-NL" w:eastAsia="nl-NL"/>
        </w:rPr>
        <w:drawing>
          <wp:inline distT="0" distB="0" distL="0" distR="0" wp14:anchorId="5D44D259" wp14:editId="344695D2">
            <wp:extent cx="901002" cy="9929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32" cy="99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BE" w:rsidRDefault="00CD78BE" w:rsidP="00CD78BE">
      <w:r>
        <w:t>15 min</w:t>
      </w:r>
      <w:r>
        <w:tab/>
      </w:r>
      <w:r>
        <w:tab/>
        <w:t>Present and discuss results</w:t>
      </w:r>
      <w:r w:rsidR="00E81E1A">
        <w:t>.</w:t>
      </w:r>
    </w:p>
    <w:p w:rsidR="00CA08C6" w:rsidRDefault="00CA08C6">
      <w:pPr>
        <w:suppressAutoHyphens w:val="0"/>
        <w:rPr>
          <w:b/>
          <w:i/>
        </w:rPr>
      </w:pPr>
      <w:r>
        <w:rPr>
          <w:b/>
          <w:i/>
        </w:rPr>
        <w:lastRenderedPageBreak/>
        <w:br w:type="page"/>
      </w:r>
    </w:p>
    <w:p w:rsidR="003E080C" w:rsidRPr="00E81E1A" w:rsidRDefault="003E080C" w:rsidP="00E81E1A">
      <w:pPr>
        <w:rPr>
          <w:b/>
          <w:i/>
        </w:rPr>
      </w:pPr>
      <w:r w:rsidRPr="00E81E1A">
        <w:rPr>
          <w:b/>
          <w:i/>
        </w:rPr>
        <w:lastRenderedPageBreak/>
        <w:t xml:space="preserve">Working with </w:t>
      </w:r>
      <w:proofErr w:type="spellStart"/>
      <w:r w:rsidRPr="00E81E1A">
        <w:rPr>
          <w:b/>
          <w:i/>
        </w:rPr>
        <w:t>GeoGebra</w:t>
      </w:r>
      <w:proofErr w:type="spellEnd"/>
    </w:p>
    <w:p w:rsidR="003E080C" w:rsidRPr="003E080C" w:rsidRDefault="003E080C" w:rsidP="00E81E1A">
      <w:pPr>
        <w:pStyle w:val="ListParagraph"/>
        <w:numPr>
          <w:ilvl w:val="0"/>
          <w:numId w:val="21"/>
        </w:numPr>
      </w:pPr>
      <w:r w:rsidRPr="003E080C">
        <w:t xml:space="preserve">Insert </w:t>
      </w:r>
      <w:r w:rsidR="00E81E1A">
        <w:t xml:space="preserve">a </w:t>
      </w:r>
      <w:r w:rsidRPr="003E080C">
        <w:t xml:space="preserve">picture </w:t>
      </w:r>
      <w:r w:rsidR="00E81E1A">
        <w:t>of the object</w:t>
      </w:r>
      <w:r>
        <w:t xml:space="preserve"> </w:t>
      </w:r>
      <w:r w:rsidRPr="003E080C">
        <w:t>in the Geogebra file.</w:t>
      </w:r>
      <w:r w:rsidR="00E81E1A">
        <w:br/>
      </w:r>
      <w:r w:rsidR="00E81E1A">
        <w:tab/>
        <w:t xml:space="preserve">a. </w:t>
      </w:r>
      <w:r>
        <w:t xml:space="preserve">One possible approach is: </w:t>
      </w:r>
      <w:r w:rsidRPr="003E080C">
        <w:t xml:space="preserve">Construct its </w:t>
      </w:r>
      <w:r w:rsidRPr="00E81E1A">
        <w:rPr>
          <w:b/>
        </w:rPr>
        <w:t>reflection</w:t>
      </w:r>
      <w:r w:rsidRPr="003E080C">
        <w:t xml:space="preserve"> across an axis</w:t>
      </w:r>
    </w:p>
    <w:p w:rsidR="00E81E1A" w:rsidRDefault="003E080C" w:rsidP="00E81E1A">
      <w:pPr>
        <w:pStyle w:val="ListParagraph"/>
        <w:numPr>
          <w:ilvl w:val="0"/>
          <w:numId w:val="22"/>
        </w:numPr>
      </w:pPr>
      <w:r w:rsidRPr="003E080C">
        <w:t>Explore and find an appropriate axis;</w:t>
      </w:r>
    </w:p>
    <w:p w:rsidR="00E81E1A" w:rsidRDefault="003E080C" w:rsidP="00E81E1A">
      <w:pPr>
        <w:pStyle w:val="ListParagraph"/>
        <w:numPr>
          <w:ilvl w:val="0"/>
          <w:numId w:val="22"/>
        </w:numPr>
      </w:pPr>
      <w:r w:rsidRPr="003E080C">
        <w:t>Use the Geogebra button for a reflection across an axis.</w:t>
      </w:r>
    </w:p>
    <w:p w:rsidR="003E080C" w:rsidRPr="003E080C" w:rsidRDefault="00E81E1A" w:rsidP="00E81E1A">
      <w:pPr>
        <w:ind w:firstLine="709"/>
      </w:pPr>
      <w:r>
        <w:t xml:space="preserve">b. </w:t>
      </w:r>
      <w:r w:rsidR="003E080C" w:rsidRPr="003E080C">
        <w:t xml:space="preserve">Reduce the transparency of </w:t>
      </w:r>
      <w:r w:rsidR="003E080C">
        <w:t>one of the two</w:t>
      </w:r>
      <w:r w:rsidR="003E080C" w:rsidRPr="003E080C">
        <w:t xml:space="preserve"> pictures;</w:t>
      </w:r>
    </w:p>
    <w:p w:rsidR="003E080C" w:rsidRPr="003E080C" w:rsidRDefault="00E81E1A" w:rsidP="00E81E1A">
      <w:r>
        <w:tab/>
        <w:t xml:space="preserve">c. </w:t>
      </w:r>
      <w:r w:rsidR="003E080C" w:rsidRPr="003E080C">
        <w:t xml:space="preserve">If necessary move the points A and B, so as to impose the pictures in a way that could </w:t>
      </w:r>
      <w:r>
        <w:tab/>
      </w:r>
      <w:r w:rsidR="003E080C" w:rsidRPr="003E080C">
        <w:t>give you an idea about the original.</w:t>
      </w:r>
    </w:p>
    <w:p w:rsidR="003E080C" w:rsidRPr="003E080C" w:rsidRDefault="003E080C" w:rsidP="003E080C">
      <w:pPr>
        <w:ind w:left="1418" w:firstLine="709"/>
      </w:pPr>
      <w:r w:rsidRPr="003E080C">
        <w:rPr>
          <w:noProof/>
          <w:lang w:val="nl-NL" w:eastAsia="nl-NL"/>
        </w:rPr>
        <w:drawing>
          <wp:inline distT="0" distB="0" distL="0" distR="0" wp14:anchorId="03A2C787" wp14:editId="16CD462F">
            <wp:extent cx="2514605" cy="2133604"/>
            <wp:effectExtent l="0" t="0" r="0" b="0"/>
            <wp:docPr id="10" name="Picture 3" descr="restavration_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vration_4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2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80C" w:rsidRPr="003E080C" w:rsidRDefault="003E080C" w:rsidP="00E81E1A">
      <w:r w:rsidRPr="003E080C">
        <w:t xml:space="preserve">Fig 5. </w:t>
      </w:r>
      <w:hyperlink r:id="rId11" w:history="1">
        <w:r w:rsidRPr="003E080C">
          <w:rPr>
            <w:rStyle w:val="Hyperlink"/>
          </w:rPr>
          <w:t>http://www.math.bas.bg/omi/cabinet/content/bg/html/d22103.html</w:t>
        </w:r>
      </w:hyperlink>
    </w:p>
    <w:p w:rsidR="003E080C" w:rsidRDefault="00944768" w:rsidP="00E81E1A">
      <w:hyperlink r:id="rId12" w:history="1">
        <w:r w:rsidR="003E080C" w:rsidRPr="003E080C">
          <w:rPr>
            <w:rStyle w:val="Hyperlink"/>
          </w:rPr>
          <w:t>http://www.math.bas.bg/omi/cabinet/content/bg/ggb/d22103.ggb</w:t>
        </w:r>
      </w:hyperlink>
    </w:p>
    <w:p w:rsidR="003E080C" w:rsidRDefault="003E080C" w:rsidP="003E080C">
      <w:pPr>
        <w:ind w:left="1418"/>
      </w:pPr>
    </w:p>
    <w:p w:rsidR="003E080C" w:rsidRPr="003E080C" w:rsidRDefault="003E080C" w:rsidP="00E81E1A">
      <w:pPr>
        <w:pStyle w:val="ListParagraph"/>
        <w:numPr>
          <w:ilvl w:val="0"/>
          <w:numId w:val="23"/>
        </w:numPr>
      </w:pPr>
      <w:r w:rsidRPr="003E080C">
        <w:t xml:space="preserve">Alternatively you could use a </w:t>
      </w:r>
      <w:r w:rsidRPr="00E81E1A">
        <w:rPr>
          <w:b/>
        </w:rPr>
        <w:t>rotation</w:t>
      </w:r>
      <w:r>
        <w:t>.</w:t>
      </w:r>
    </w:p>
    <w:p w:rsidR="003E080C" w:rsidRPr="003E080C" w:rsidRDefault="00E81E1A" w:rsidP="00E81E1A">
      <w:pPr>
        <w:ind w:left="705"/>
      </w:pPr>
      <w:r>
        <w:t xml:space="preserve">d. </w:t>
      </w:r>
      <w:r w:rsidR="003E080C" w:rsidRPr="003E080C">
        <w:t xml:space="preserve">Construct the image of the object under rotation (by means of the corresponding button in Geogebra). </w:t>
      </w:r>
      <w:r>
        <w:br/>
      </w:r>
      <w:r>
        <w:tab/>
      </w:r>
      <w:r>
        <w:tab/>
        <w:t xml:space="preserve">- </w:t>
      </w:r>
      <w:r w:rsidR="003E080C" w:rsidRPr="003E080C">
        <w:t xml:space="preserve">Think which point to use a center of rotation; </w:t>
      </w:r>
    </w:p>
    <w:p w:rsidR="003E080C" w:rsidRPr="003E080C" w:rsidRDefault="00E81E1A" w:rsidP="00E81E1A">
      <w:r>
        <w:tab/>
      </w:r>
      <w:r>
        <w:tab/>
        <w:t xml:space="preserve">- </w:t>
      </w:r>
      <w:r w:rsidR="003E080C" w:rsidRPr="003E080C">
        <w:t>Explore and figure out at what angle to rotate the picture.</w:t>
      </w:r>
    </w:p>
    <w:p w:rsidR="003E080C" w:rsidRPr="003E080C" w:rsidRDefault="00E81E1A" w:rsidP="00E81E1A">
      <w:r>
        <w:tab/>
        <w:t xml:space="preserve">e. </w:t>
      </w:r>
      <w:r w:rsidR="003E080C" w:rsidRPr="003E080C">
        <w:t xml:space="preserve">Reduce the transparency of the two pictures; </w:t>
      </w:r>
    </w:p>
    <w:p w:rsidR="003E080C" w:rsidRPr="003E080C" w:rsidRDefault="00E81E1A" w:rsidP="00E81E1A">
      <w:r>
        <w:tab/>
        <w:t xml:space="preserve">f. </w:t>
      </w:r>
      <w:r w:rsidR="003E080C" w:rsidRPr="003E080C">
        <w:t xml:space="preserve">Decide if it is sufficient to use one rotated image or more images under rotation with </w:t>
      </w:r>
      <w:r>
        <w:tab/>
      </w:r>
      <w:r w:rsidR="003E080C" w:rsidRPr="003E080C">
        <w:t>appropriate angles to complete the decoration.</w:t>
      </w:r>
    </w:p>
    <w:p w:rsidR="003E080C" w:rsidRPr="003E080C" w:rsidRDefault="003E080C" w:rsidP="003E080C">
      <w:pPr>
        <w:ind w:left="2127" w:firstLine="709"/>
      </w:pPr>
      <w:r w:rsidRPr="003E080C">
        <w:rPr>
          <w:noProof/>
          <w:lang w:val="nl-NL" w:eastAsia="nl-NL"/>
        </w:rPr>
        <w:drawing>
          <wp:inline distT="0" distB="0" distL="0" distR="0" wp14:anchorId="6ACABE14" wp14:editId="7EEB0504">
            <wp:extent cx="1618491" cy="1581915"/>
            <wp:effectExtent l="19050" t="0" r="759" b="0"/>
            <wp:docPr id="5" name="Picture 4" descr="restavrator_chinia_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vrator_chinia_4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5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E55" w:rsidRPr="00463E55" w:rsidRDefault="00463E55" w:rsidP="00E81E1A">
      <w:r w:rsidRPr="00463E55">
        <w:t>It is worth mentioning that in some cases more than one copies of the picture are needed which should undergo specific congruencies or compositions of congruencies.</w:t>
      </w:r>
    </w:p>
    <w:p w:rsidR="003E080C" w:rsidRDefault="003E080C" w:rsidP="003E080C">
      <w:pPr>
        <w:ind w:left="1418"/>
      </w:pPr>
    </w:p>
    <w:p w:rsidR="006B2B35" w:rsidRDefault="006B2B35" w:rsidP="00EC1143">
      <w:pPr>
        <w:ind w:left="2127" w:firstLine="709"/>
        <w:rPr>
          <w:i/>
        </w:rPr>
      </w:pPr>
    </w:p>
    <w:p w:rsidR="006B2B35" w:rsidRDefault="006B2B35" w:rsidP="001E0030">
      <w:pPr>
        <w:rPr>
          <w:i/>
        </w:rPr>
      </w:pPr>
    </w:p>
    <w:p w:rsidR="00C669BF" w:rsidRDefault="00C669BF">
      <w:pPr>
        <w:suppressAutoHyphens w:val="0"/>
        <w:rPr>
          <w:b/>
          <w:i/>
        </w:rPr>
      </w:pPr>
      <w:r>
        <w:rPr>
          <w:b/>
          <w:i/>
        </w:rPr>
        <w:lastRenderedPageBreak/>
        <w:br w:type="page"/>
      </w:r>
    </w:p>
    <w:p w:rsidR="00E81E1A" w:rsidRPr="00E81E1A" w:rsidRDefault="00E81E1A" w:rsidP="00E81E1A">
      <w:pPr>
        <w:rPr>
          <w:b/>
          <w:i/>
        </w:rPr>
      </w:pPr>
      <w:r w:rsidRPr="00E81E1A">
        <w:rPr>
          <w:b/>
          <w:i/>
        </w:rPr>
        <w:lastRenderedPageBreak/>
        <w:t>Working with a graphic editor (e.g. Paint)</w:t>
      </w:r>
    </w:p>
    <w:p w:rsidR="00E81E1A" w:rsidRDefault="00E81E1A" w:rsidP="00E81E1A"/>
    <w:p w:rsidR="00EC1143" w:rsidRPr="009D1DA7" w:rsidRDefault="006B2B35" w:rsidP="009D1DA7">
      <w:r w:rsidRPr="009D1DA7">
        <w:t xml:space="preserve">Using Paint,  </w:t>
      </w:r>
      <w:r w:rsidR="00EC1143" w:rsidRPr="009D1DA7">
        <w:t>the angle of rotation only can be multiples of 90</w:t>
      </w:r>
      <w:r w:rsidR="00262E17" w:rsidRPr="009D1DA7">
        <w:sym w:font="Symbol" w:char="F0B0"/>
      </w:r>
      <w:r w:rsidR="00262E17" w:rsidRPr="009D1DA7">
        <w:t>.</w:t>
      </w:r>
      <w:r w:rsidR="00EC1143" w:rsidRPr="009D1DA7">
        <w:t xml:space="preserve"> </w:t>
      </w:r>
    </w:p>
    <w:p w:rsidR="006B2B35" w:rsidRDefault="00EC1143" w:rsidP="00EC1143">
      <w:pPr>
        <w:ind w:left="2127" w:firstLine="709"/>
        <w:rPr>
          <w:i/>
        </w:rPr>
      </w:pPr>
      <w:r>
        <w:rPr>
          <w:i/>
          <w:noProof/>
          <w:lang w:val="nl-NL" w:eastAsia="nl-NL"/>
        </w:rPr>
        <w:drawing>
          <wp:inline distT="0" distB="0" distL="0" distR="0" wp14:anchorId="18426E3F" wp14:editId="478C2B13">
            <wp:extent cx="1582309" cy="10100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70" cy="10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35" w:rsidRDefault="006B2B35" w:rsidP="001E0030">
      <w:pPr>
        <w:rPr>
          <w:i/>
        </w:rPr>
      </w:pPr>
    </w:p>
    <w:p w:rsidR="009D1DA7" w:rsidRPr="009D1DA7" w:rsidRDefault="009D1DA7" w:rsidP="009D1DA7">
      <w:r w:rsidRPr="009D1DA7">
        <w:t xml:space="preserve">In Fig. 8 </w:t>
      </w:r>
      <w:r w:rsidR="00AB703A">
        <w:t xml:space="preserve">below </w:t>
      </w:r>
      <w:r w:rsidRPr="009D1DA7">
        <w:t>you see:</w:t>
      </w:r>
    </w:p>
    <w:p w:rsidR="009D1DA7" w:rsidRPr="009D1DA7" w:rsidRDefault="009D1DA7" w:rsidP="009D1DA7">
      <w:pPr>
        <w:pStyle w:val="ListParagraph"/>
        <w:numPr>
          <w:ilvl w:val="0"/>
          <w:numId w:val="23"/>
        </w:numPr>
      </w:pPr>
      <w:r w:rsidRPr="009D1DA7">
        <w:t>The image of the broken plate</w:t>
      </w:r>
    </w:p>
    <w:p w:rsidR="009D1DA7" w:rsidRPr="009D1DA7" w:rsidRDefault="009D1DA7" w:rsidP="009D1DA7">
      <w:pPr>
        <w:pStyle w:val="ListParagraph"/>
        <w:numPr>
          <w:ilvl w:val="0"/>
          <w:numId w:val="23"/>
        </w:numPr>
      </w:pPr>
      <w:r w:rsidRPr="009D1DA7">
        <w:t>A piece of it which is cut out</w:t>
      </w:r>
    </w:p>
    <w:p w:rsidR="009D1DA7" w:rsidRPr="009D1DA7" w:rsidRDefault="009D1DA7" w:rsidP="009D1DA7">
      <w:pPr>
        <w:pStyle w:val="ListParagraph"/>
        <w:numPr>
          <w:ilvl w:val="0"/>
          <w:numId w:val="23"/>
        </w:numPr>
      </w:pPr>
      <w:r w:rsidRPr="009D1DA7">
        <w:t xml:space="preserve">The piece being copied, rotated and then brought close enough to get a </w:t>
      </w:r>
      <w:proofErr w:type="spellStart"/>
      <w:r w:rsidRPr="009D1DA7">
        <w:t>a</w:t>
      </w:r>
      <w:proofErr w:type="spellEnd"/>
      <w:r w:rsidRPr="009D1DA7">
        <w:t xml:space="preserve"> possible restored model </w:t>
      </w:r>
    </w:p>
    <w:p w:rsidR="009D1DA7" w:rsidRPr="009D1DA7" w:rsidRDefault="009D1DA7" w:rsidP="009D1DA7">
      <w:pPr>
        <w:pStyle w:val="ListParagraph"/>
        <w:numPr>
          <w:ilvl w:val="0"/>
          <w:numId w:val="23"/>
        </w:numPr>
      </w:pPr>
      <w:r w:rsidRPr="009D1DA7">
        <w:t xml:space="preserve">The piece being copied, reflected and then brought close enough to get a possible restored model </w:t>
      </w:r>
    </w:p>
    <w:p w:rsidR="009D1DA7" w:rsidRPr="009D1DA7" w:rsidRDefault="009D1DA7" w:rsidP="009D1DA7">
      <w:r w:rsidRPr="009D1DA7">
        <w:rPr>
          <w:noProof/>
          <w:lang w:val="nl-NL" w:eastAsia="nl-NL"/>
        </w:rPr>
        <w:drawing>
          <wp:inline distT="0" distB="0" distL="0" distR="0" wp14:anchorId="41FDE824" wp14:editId="44BF96F4">
            <wp:extent cx="5753100" cy="1200150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A7" w:rsidRPr="009D1DA7" w:rsidRDefault="009D1DA7" w:rsidP="009D1DA7">
      <w:pPr>
        <w:jc w:val="center"/>
      </w:pPr>
      <w:r w:rsidRPr="009D1DA7">
        <w:t>Fig 8.</w:t>
      </w:r>
    </w:p>
    <w:p w:rsidR="009D1DA7" w:rsidRPr="009D1DA7" w:rsidRDefault="009D1DA7" w:rsidP="009D1DA7"/>
    <w:p w:rsidR="009D1DA7" w:rsidRDefault="009D1DA7" w:rsidP="009D1DA7">
      <w:r w:rsidRPr="009D1DA7">
        <w:t xml:space="preserve">Now you know what to do if you find just a piece of a plate you have broken </w:t>
      </w:r>
      <w:r w:rsidRPr="009D1DA7">
        <w:sym w:font="Wingdings" w:char="F04A"/>
      </w:r>
      <w:r w:rsidRPr="009D1DA7">
        <w:t xml:space="preserve"> </w:t>
      </w:r>
    </w:p>
    <w:p w:rsidR="009D1DA7" w:rsidRPr="009D1DA7" w:rsidRDefault="009D1DA7" w:rsidP="009D1DA7">
      <w:r w:rsidRPr="009D1DA7">
        <w:t>But wait, there are other pieces of knowledge you need to make the real restoration.</w:t>
      </w:r>
    </w:p>
    <w:p w:rsidR="009D1DA7" w:rsidRDefault="009D1DA7" w:rsidP="009D1DA7">
      <w:pPr>
        <w:rPr>
          <w:b/>
          <w:color w:val="FF0000"/>
          <w:sz w:val="28"/>
          <w:szCs w:val="28"/>
          <w:lang w:val="bg-BG"/>
        </w:rPr>
      </w:pPr>
    </w:p>
    <w:p w:rsidR="009D1DA7" w:rsidRPr="00CE7A77" w:rsidRDefault="00AB703A" w:rsidP="009D1DA7">
      <w:pPr>
        <w:rPr>
          <w:lang w:val="bg-BG"/>
        </w:rPr>
      </w:pPr>
      <w:r w:rsidRPr="00CE7A77"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444C0FAE" wp14:editId="35026F30">
            <wp:simplePos x="0" y="0"/>
            <wp:positionH relativeFrom="column">
              <wp:posOffset>1806575</wp:posOffset>
            </wp:positionH>
            <wp:positionV relativeFrom="paragraph">
              <wp:posOffset>320675</wp:posOffset>
            </wp:positionV>
            <wp:extent cx="1990725" cy="2026920"/>
            <wp:effectExtent l="0" t="0" r="9525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DA7">
        <w:rPr>
          <w:b/>
          <w:color w:val="FF0000"/>
        </w:rPr>
        <w:t>Task</w:t>
      </w:r>
      <w:r w:rsidR="009D1DA7" w:rsidRPr="000F196E">
        <w:rPr>
          <w:b/>
          <w:color w:val="FF0000"/>
          <w:lang w:val="bg-BG"/>
        </w:rPr>
        <w:t>.</w:t>
      </w:r>
      <w:r w:rsidR="009D1DA7">
        <w:rPr>
          <w:lang w:val="bg-BG"/>
        </w:rPr>
        <w:t xml:space="preserve"> </w:t>
      </w:r>
      <w:r w:rsidR="009D1DA7">
        <w:t>Prepare a working plan for restoring 2D artefacts based on rotational symmetry.</w:t>
      </w:r>
    </w:p>
    <w:p w:rsidR="009D1DA7" w:rsidRDefault="009D1DA7" w:rsidP="009D1DA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22455" w:rsidRPr="00E646A9" w:rsidRDefault="009D1DA7" w:rsidP="00AB703A">
      <w:pPr>
        <w:jc w:val="center"/>
        <w:rPr>
          <w:rFonts w:cs="Arial"/>
          <w:bCs/>
          <w:iCs/>
          <w:color w:val="E40827"/>
          <w:sz w:val="32"/>
        </w:rPr>
      </w:pPr>
      <w:r w:rsidRPr="00CE7A77">
        <w:t xml:space="preserve">Fig </w:t>
      </w:r>
      <w:r>
        <w:t>9</w:t>
      </w:r>
      <w:r w:rsidRPr="00CE7A77">
        <w:t>.</w:t>
      </w:r>
    </w:p>
    <w:p w:rsidR="00694689" w:rsidRPr="00E646A9" w:rsidRDefault="00694689" w:rsidP="00694689"/>
    <w:p w:rsidR="00694689" w:rsidRPr="00E646A9" w:rsidRDefault="0014511F" w:rsidP="00694689">
      <w:pPr>
        <w:pStyle w:val="Heading2"/>
      </w:pPr>
      <w:r w:rsidRPr="00E646A9">
        <w:lastRenderedPageBreak/>
        <w:t>References</w:t>
      </w:r>
    </w:p>
    <w:p w:rsidR="00694689" w:rsidRPr="006B2B35" w:rsidRDefault="00E77960" w:rsidP="00694689">
      <w:pPr>
        <w:rPr>
          <w:lang w:val="de-DE"/>
        </w:rPr>
      </w:pPr>
      <w:proofErr w:type="spellStart"/>
      <w:r w:rsidRPr="00E646A9">
        <w:t>Chehlarova</w:t>
      </w:r>
      <w:proofErr w:type="spellEnd"/>
      <w:r w:rsidRPr="00E646A9">
        <w:t xml:space="preserve">, T., E. </w:t>
      </w:r>
      <w:proofErr w:type="spellStart"/>
      <w:r w:rsidRPr="00E646A9">
        <w:t>Sendova</w:t>
      </w:r>
      <w:proofErr w:type="spellEnd"/>
      <w:r w:rsidRPr="00E646A9">
        <w:t xml:space="preserve">. Stimulating different intelligences in a congruence context. In: Constructionist approaches to creative learning, thinking and education: Lessons for the 21st century. Proceedings for Constructionism 2010. The 12th </w:t>
      </w:r>
      <w:proofErr w:type="spellStart"/>
      <w:r w:rsidRPr="00E646A9">
        <w:t>EuroLogo</w:t>
      </w:r>
      <w:proofErr w:type="spellEnd"/>
      <w:r w:rsidRPr="00E646A9">
        <w:t xml:space="preserve"> conference. 16-20 August, Paris, France. </w:t>
      </w:r>
      <w:r w:rsidRPr="006B2B35">
        <w:rPr>
          <w:lang w:val="de-DE"/>
        </w:rPr>
        <w:t>2010. ISBN 978-80-89186-65-5 (</w:t>
      </w:r>
      <w:proofErr w:type="spellStart"/>
      <w:r w:rsidRPr="006B2B35">
        <w:rPr>
          <w:lang w:val="de-DE"/>
        </w:rPr>
        <w:t>Proc</w:t>
      </w:r>
      <w:proofErr w:type="spellEnd"/>
      <w:r w:rsidRPr="006B2B35">
        <w:rPr>
          <w:lang w:val="de-DE"/>
        </w:rPr>
        <w:t>)  ISBN 978-80-89186-66-2 (CD)</w:t>
      </w:r>
      <w:r w:rsidR="00694689" w:rsidRPr="006B2B35">
        <w:rPr>
          <w:lang w:val="de-DE"/>
        </w:rPr>
        <w:t xml:space="preserve">. </w:t>
      </w:r>
      <w:hyperlink r:id="rId17" w:history="1">
        <w:r w:rsidR="00694689" w:rsidRPr="006B2B35">
          <w:rPr>
            <w:rStyle w:val="Hyperlink"/>
            <w:lang w:val="de-DE"/>
          </w:rPr>
          <w:t>http://www.fisme.science.uu.nl/publicaties/literatuur/2010_chehlarova_sendova_constr.pdf</w:t>
        </w:r>
      </w:hyperlink>
      <w:r w:rsidR="00694689" w:rsidRPr="006B2B35">
        <w:rPr>
          <w:lang w:val="de-DE"/>
        </w:rPr>
        <w:t xml:space="preserve"> </w:t>
      </w:r>
    </w:p>
    <w:sectPr w:rsidR="00694689" w:rsidRPr="006B2B35" w:rsidSect="00224660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245" w:right="1134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7" w:rsidRDefault="00C72A57" w:rsidP="00180801">
      <w:r>
        <w:separator/>
      </w:r>
    </w:p>
  </w:endnote>
  <w:endnote w:type="continuationSeparator" w:id="0">
    <w:p w:rsidR="00C72A57" w:rsidRDefault="00C72A57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tAmstSB-Italic">
    <w:altName w:val="Bradley Hand ITC"/>
    <w:charset w:val="00"/>
    <w:family w:val="script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79" w:rsidRPr="00662FC6" w:rsidRDefault="00F2532B" w:rsidP="003F3999">
    <w:pPr>
      <w:pStyle w:val="Beschriftung1"/>
      <w:tabs>
        <w:tab w:val="right" w:pos="9072"/>
      </w:tabs>
      <w:jc w:val="left"/>
      <w:rPr>
        <w:lang w:val="en-GB"/>
      </w:rPr>
    </w:pPr>
    <w:r>
      <w:rPr>
        <w:lang w:val="en-GB"/>
      </w:rPr>
      <w:t>Pottery</w:t>
    </w:r>
    <w:r w:rsidR="003F3999" w:rsidRPr="003F3999">
      <w:rPr>
        <w:lang w:val="en-GB"/>
      </w:rPr>
      <w:t>: Guidelines for teachers</w:t>
    </w:r>
    <w:r w:rsidR="00662FC6" w:rsidRPr="00C272C7">
      <w:rPr>
        <w:lang w:val="en-GB"/>
      </w:rPr>
      <w:t>, cc by-</w:t>
    </w:r>
    <w:proofErr w:type="spellStart"/>
    <w:r w:rsidR="00393B0B">
      <w:rPr>
        <w:lang w:val="en-GB"/>
      </w:rPr>
      <w:t>nc</w:t>
    </w:r>
    <w:proofErr w:type="spellEnd"/>
    <w:r w:rsidR="00393B0B">
      <w:rPr>
        <w:lang w:val="en-GB"/>
      </w:rPr>
      <w:t>-</w:t>
    </w:r>
    <w:proofErr w:type="spellStart"/>
    <w:r w:rsidR="00662FC6" w:rsidRPr="00C272C7">
      <w:rPr>
        <w:lang w:val="en-GB"/>
      </w:rPr>
      <w:t>sa</w:t>
    </w:r>
    <w:proofErr w:type="spellEnd"/>
    <w:r w:rsidR="00662FC6" w:rsidRPr="00C272C7">
      <w:rPr>
        <w:lang w:val="en-GB"/>
      </w:rPr>
      <w:t xml:space="preserve"> </w:t>
    </w:r>
    <w:r w:rsidR="000F0C5F">
      <w:rPr>
        <w:lang w:val="en-GB"/>
      </w:rPr>
      <w:t xml:space="preserve">4.0 </w:t>
    </w:r>
    <w:proofErr w:type="spellStart"/>
    <w:r w:rsidR="00662FC6" w:rsidRPr="00C272C7">
      <w:rPr>
        <w:lang w:val="en-GB"/>
      </w:rPr>
      <w:t>mascil</w:t>
    </w:r>
    <w:proofErr w:type="spellEnd"/>
    <w:r w:rsidR="00662FC6" w:rsidRPr="00C272C7">
      <w:rPr>
        <w:lang w:val="en-GB"/>
      </w:rPr>
      <w:t xml:space="preserve"> 201</w:t>
    </w:r>
    <w:r>
      <w:rPr>
        <w:lang w:val="en-GB"/>
      </w:rPr>
      <w:t>4</w:t>
    </w:r>
    <w:r w:rsidR="00662FC6" w:rsidRPr="00C272C7">
      <w:rPr>
        <w:lang w:val="en-GB"/>
      </w:rPr>
      <w:tab/>
    </w:r>
    <w:r w:rsidR="00F34D74" w:rsidRPr="00C272C7">
      <w:rPr>
        <w:lang w:val="en-GB"/>
      </w:rPr>
      <w:t>p.</w:t>
    </w:r>
    <w:r w:rsidR="00662FC6" w:rsidRPr="00C272C7">
      <w:rPr>
        <w:lang w:val="en-GB"/>
      </w:rPr>
      <w:t xml:space="preserve"> </w:t>
    </w:r>
    <w:r w:rsidR="0099786E">
      <w:rPr>
        <w:lang w:val="en-GB"/>
      </w:rPr>
      <w:fldChar w:fldCharType="begin"/>
    </w:r>
    <w:r w:rsidR="0099786E" w:rsidRPr="00C272C7">
      <w:rPr>
        <w:lang w:val="en-GB"/>
      </w:rPr>
      <w:instrText xml:space="preserve"> PAGE  \* Arabic  \* MERGEFORMAT </w:instrText>
    </w:r>
    <w:r w:rsidR="0099786E">
      <w:rPr>
        <w:lang w:val="en-GB"/>
      </w:rPr>
      <w:fldChar w:fldCharType="separate"/>
    </w:r>
    <w:r w:rsidR="00944768">
      <w:rPr>
        <w:noProof/>
        <w:lang w:val="en-GB"/>
      </w:rPr>
      <w:t>6</w:t>
    </w:r>
    <w:r w:rsidR="0099786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99" w:rsidRPr="006B2B35" w:rsidRDefault="003F3999" w:rsidP="003F3999">
    <w:pPr>
      <w:pStyle w:val="textfooter"/>
      <w:rPr>
        <w:rFonts w:cs="Times New Roman"/>
        <w:i w:val="0"/>
        <w:lang w:val="fr-FR"/>
      </w:rPr>
    </w:pPr>
    <w:r w:rsidRPr="00934DA8">
      <w:rPr>
        <w:rFonts w:cs="Times New Roman"/>
        <w:noProof/>
        <w:lang w:val="nl-NL" w:eastAsia="nl-NL"/>
      </w:rPr>
      <w:drawing>
        <wp:anchor distT="0" distB="0" distL="114300" distR="114300" simplePos="0" relativeHeight="251665920" behindDoc="0" locked="0" layoutInCell="1" allowOverlap="1" wp14:anchorId="232022C7" wp14:editId="22E2E850">
          <wp:simplePos x="0" y="0"/>
          <wp:positionH relativeFrom="margin">
            <wp:posOffset>5510530</wp:posOffset>
          </wp:positionH>
          <wp:positionV relativeFrom="margin">
            <wp:posOffset>8284845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A8">
      <w:rPr>
        <w:rFonts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5F70B7E" wp14:editId="2180D716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999" w:rsidRPr="00753596" w:rsidRDefault="003F3999" w:rsidP="003F3999">
                          <w:pPr>
                            <w:jc w:val="right"/>
                            <w:rPr>
                              <w:lang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mascil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project has received fu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Seventh Framework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for 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05pt;margin-top:-2.15pt;width:201.75pt;height: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AY1i2GHwIAABsEAAAOAAAAAAAAAAAAAAAAAC4CAABkcnMvZTJvRG9jLnhtbFBL&#10;AQItABQABgAIAAAAIQBE/m5v3gAAAAoBAAAPAAAAAAAAAAAAAAAAAHkEAABkcnMvZG93bnJldi54&#10;bWxQSwUGAAAAAAQABADzAAAAhAUAAAAA&#10;" stroked="f">
              <v:textbox>
                <w:txbxContent>
                  <w:p w:rsidR="003F3999" w:rsidRPr="00753596" w:rsidRDefault="003F3999" w:rsidP="003F3999">
                    <w:pPr>
                      <w:jc w:val="right"/>
                      <w:rPr>
                        <w:lang w:eastAsia="en-US"/>
                      </w:rPr>
                    </w:pPr>
                    <w:r w:rsidRPr="005D792B">
                      <w:rPr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mascil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project has received fu</w:t>
                    </w:r>
                    <w:r>
                      <w:rPr>
                        <w:sz w:val="16"/>
                        <w:szCs w:val="16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</w:rPr>
                      <w:t xml:space="preserve">Seventh Framework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for res</w:t>
                    </w:r>
                    <w:r>
                      <w:rPr>
                        <w:sz w:val="16"/>
                        <w:szCs w:val="16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2B35">
      <w:rPr>
        <w:rFonts w:cs="Times New Roman"/>
        <w:i w:val="0"/>
        <w:lang w:val="fr-FR"/>
      </w:rPr>
      <w:t>cc by-</w:t>
    </w:r>
    <w:proofErr w:type="spellStart"/>
    <w:r w:rsidRPr="006B2B35">
      <w:rPr>
        <w:rFonts w:cs="Times New Roman"/>
        <w:i w:val="0"/>
        <w:lang w:val="fr-FR"/>
      </w:rPr>
      <w:t>nc</w:t>
    </w:r>
    <w:proofErr w:type="spellEnd"/>
    <w:r w:rsidRPr="006B2B35">
      <w:rPr>
        <w:rFonts w:cs="Times New Roman"/>
        <w:i w:val="0"/>
        <w:lang w:val="fr-FR"/>
      </w:rPr>
      <w:t xml:space="preserve">-sa 4.0 </w:t>
    </w:r>
    <w:proofErr w:type="spellStart"/>
    <w:r w:rsidRPr="006B2B35">
      <w:rPr>
        <w:rFonts w:cs="Times New Roman"/>
        <w:i w:val="0"/>
        <w:lang w:val="fr-FR"/>
      </w:rPr>
      <w:t>mascil</w:t>
    </w:r>
    <w:proofErr w:type="spellEnd"/>
    <w:r w:rsidRPr="006B2B35">
      <w:rPr>
        <w:rFonts w:cs="Times New Roman"/>
        <w:i w:val="0"/>
        <w:lang w:val="fr-FR"/>
      </w:rPr>
      <w:t xml:space="preserve"> 201</w:t>
    </w:r>
    <w:r w:rsidR="00F2532B" w:rsidRPr="006B2B35">
      <w:rPr>
        <w:rFonts w:cs="Times New Roman"/>
        <w:i w:val="0"/>
        <w:lang w:val="fr-FR"/>
      </w:rPr>
      <w:t>4</w:t>
    </w:r>
  </w:p>
  <w:p w:rsidR="003F3999" w:rsidRPr="006B2B35" w:rsidRDefault="003F3999" w:rsidP="003F3999">
    <w:pPr>
      <w:pStyle w:val="textfooter"/>
      <w:jc w:val="both"/>
      <w:rPr>
        <w:rFonts w:cs="Times New Roman"/>
        <w:i w:val="0"/>
        <w:lang w:val="es-ES"/>
      </w:rPr>
    </w:pPr>
    <w:proofErr w:type="spellStart"/>
    <w:r w:rsidRPr="006B2B35">
      <w:rPr>
        <w:rFonts w:cs="Times New Roman"/>
        <w:i w:val="0"/>
        <w:lang w:val="es-ES"/>
      </w:rPr>
      <w:t>Author</w:t>
    </w:r>
    <w:proofErr w:type="spellEnd"/>
    <w:r w:rsidRPr="006B2B35">
      <w:rPr>
        <w:rFonts w:cs="Times New Roman"/>
        <w:i w:val="0"/>
        <w:lang w:val="es-ES"/>
      </w:rPr>
      <w:t xml:space="preserve">: Toni </w:t>
    </w:r>
    <w:proofErr w:type="spellStart"/>
    <w:r w:rsidRPr="006B2B35">
      <w:rPr>
        <w:rFonts w:cs="Times New Roman"/>
        <w:i w:val="0"/>
        <w:lang w:val="es-ES"/>
      </w:rPr>
      <w:t>Chehlarova</w:t>
    </w:r>
    <w:proofErr w:type="spellEnd"/>
    <w:r w:rsidRPr="006B2B35">
      <w:rPr>
        <w:rFonts w:cs="Times New Roman"/>
        <w:i w:val="0"/>
        <w:lang w:val="es-ES"/>
      </w:rPr>
      <w:t>, IMI-BAN, Bulgaria</w:t>
    </w:r>
  </w:p>
  <w:p w:rsidR="005F70AB" w:rsidRPr="006B2B35" w:rsidRDefault="005F70AB" w:rsidP="00224660">
    <w:pPr>
      <w:pStyle w:val="Footer"/>
      <w:jc w:val="both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7" w:rsidRDefault="00C72A57" w:rsidP="00180801">
      <w:r>
        <w:separator/>
      </w:r>
    </w:p>
  </w:footnote>
  <w:footnote w:type="continuationSeparator" w:id="0">
    <w:p w:rsidR="00C72A57" w:rsidRDefault="00C72A57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E1" w:rsidRDefault="00BD4F87" w:rsidP="007F75E1">
    <w:pPr>
      <w:pStyle w:val="Header"/>
      <w:jc w:val="right"/>
    </w:pPr>
    <w:r>
      <w:rPr>
        <w:noProof/>
        <w:lang w:val="nl-NL" w:eastAsia="nl-NL"/>
      </w:rPr>
      <w:drawing>
        <wp:inline distT="0" distB="0" distL="0" distR="0" wp14:anchorId="4B7B9A9C" wp14:editId="5FE7398C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AB" w:rsidRDefault="005E725C" w:rsidP="005E725C">
    <w:pPr>
      <w:pStyle w:val="Header"/>
      <w:tabs>
        <w:tab w:val="clear" w:pos="4536"/>
        <w:tab w:val="clear" w:pos="9072"/>
        <w:tab w:val="left" w:pos="4695"/>
      </w:tabs>
    </w:pPr>
    <w:r>
      <w:rPr>
        <w:noProof/>
        <w:lang w:val="nl-NL" w:eastAsia="nl-NL"/>
      </w:rPr>
      <w:drawing>
        <wp:anchor distT="0" distB="0" distL="114300" distR="114300" simplePos="0" relativeHeight="251662848" behindDoc="1" locked="0" layoutInCell="1" allowOverlap="1" wp14:anchorId="449798C2" wp14:editId="06CC2FB5">
          <wp:simplePos x="5838825" y="381000"/>
          <wp:positionH relativeFrom="column">
            <wp:align>right</wp:align>
          </wp:positionH>
          <wp:positionV relativeFrom="paragraph">
            <wp:posOffset>107315</wp:posOffset>
          </wp:positionV>
          <wp:extent cx="1325245" cy="676275"/>
          <wp:effectExtent l="0" t="0" r="8255" b="952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9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5C08BB"/>
    <w:multiLevelType w:val="hybridMultilevel"/>
    <w:tmpl w:val="5254F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abstractNum w:abstractNumId="12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F5415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345546"/>
    <w:multiLevelType w:val="hybridMultilevel"/>
    <w:tmpl w:val="9DF8DF3A"/>
    <w:lvl w:ilvl="0" w:tplc="17628108">
      <w:start w:val="15"/>
      <w:numFmt w:val="bullet"/>
      <w:lvlText w:val="-"/>
      <w:lvlJc w:val="left"/>
      <w:pPr>
        <w:ind w:left="1785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5D1D5F81"/>
    <w:multiLevelType w:val="hybridMultilevel"/>
    <w:tmpl w:val="2A741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341E5"/>
    <w:multiLevelType w:val="hybridMultilevel"/>
    <w:tmpl w:val="6832D526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935FD0"/>
    <w:multiLevelType w:val="hybridMultilevel"/>
    <w:tmpl w:val="0A9EBF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20"/>
  </w:num>
  <w:num w:numId="19">
    <w:abstractNumId w:val="17"/>
  </w:num>
  <w:num w:numId="20">
    <w:abstractNumId w:val="15"/>
  </w:num>
  <w:num w:numId="21">
    <w:abstractNumId w:val="19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3"/>
    <w:rsid w:val="00003169"/>
    <w:rsid w:val="00022455"/>
    <w:rsid w:val="0008297F"/>
    <w:rsid w:val="000A5ED7"/>
    <w:rsid w:val="000C5A2B"/>
    <w:rsid w:val="000C6D1B"/>
    <w:rsid w:val="000C7156"/>
    <w:rsid w:val="000E350F"/>
    <w:rsid w:val="000F0C5F"/>
    <w:rsid w:val="00110946"/>
    <w:rsid w:val="00121E69"/>
    <w:rsid w:val="0014511F"/>
    <w:rsid w:val="00180801"/>
    <w:rsid w:val="001C4B36"/>
    <w:rsid w:val="001C5EE6"/>
    <w:rsid w:val="001E0030"/>
    <w:rsid w:val="002016E8"/>
    <w:rsid w:val="00213C52"/>
    <w:rsid w:val="00213C5B"/>
    <w:rsid w:val="00224660"/>
    <w:rsid w:val="00236CB1"/>
    <w:rsid w:val="002617E3"/>
    <w:rsid w:val="00262E17"/>
    <w:rsid w:val="002719DA"/>
    <w:rsid w:val="00280D8C"/>
    <w:rsid w:val="00295687"/>
    <w:rsid w:val="00322949"/>
    <w:rsid w:val="0035060D"/>
    <w:rsid w:val="00393B0B"/>
    <w:rsid w:val="00397D9F"/>
    <w:rsid w:val="003B4092"/>
    <w:rsid w:val="003C78B7"/>
    <w:rsid w:val="003E080C"/>
    <w:rsid w:val="003F3999"/>
    <w:rsid w:val="00430B22"/>
    <w:rsid w:val="004349EB"/>
    <w:rsid w:val="00462F3B"/>
    <w:rsid w:val="00463E55"/>
    <w:rsid w:val="0047667A"/>
    <w:rsid w:val="00491339"/>
    <w:rsid w:val="004A27EC"/>
    <w:rsid w:val="004A3090"/>
    <w:rsid w:val="004E0618"/>
    <w:rsid w:val="004E6B53"/>
    <w:rsid w:val="005079FC"/>
    <w:rsid w:val="00513D8C"/>
    <w:rsid w:val="00525470"/>
    <w:rsid w:val="00556947"/>
    <w:rsid w:val="00566904"/>
    <w:rsid w:val="00573124"/>
    <w:rsid w:val="00592716"/>
    <w:rsid w:val="0059457C"/>
    <w:rsid w:val="005E704D"/>
    <w:rsid w:val="005E725C"/>
    <w:rsid w:val="005F3E10"/>
    <w:rsid w:val="005F70AB"/>
    <w:rsid w:val="00603202"/>
    <w:rsid w:val="006065C0"/>
    <w:rsid w:val="00610EDA"/>
    <w:rsid w:val="00611195"/>
    <w:rsid w:val="006304EC"/>
    <w:rsid w:val="0064394D"/>
    <w:rsid w:val="006505EB"/>
    <w:rsid w:val="00662FC6"/>
    <w:rsid w:val="00694689"/>
    <w:rsid w:val="006B2B35"/>
    <w:rsid w:val="006C4879"/>
    <w:rsid w:val="00752AC9"/>
    <w:rsid w:val="007663FC"/>
    <w:rsid w:val="00781359"/>
    <w:rsid w:val="0078549C"/>
    <w:rsid w:val="0078636F"/>
    <w:rsid w:val="007A2208"/>
    <w:rsid w:val="007C6A1B"/>
    <w:rsid w:val="007D4E5F"/>
    <w:rsid w:val="007E1531"/>
    <w:rsid w:val="007E782B"/>
    <w:rsid w:val="007F75E1"/>
    <w:rsid w:val="007F77E9"/>
    <w:rsid w:val="00807185"/>
    <w:rsid w:val="00810C48"/>
    <w:rsid w:val="0081709B"/>
    <w:rsid w:val="008551EC"/>
    <w:rsid w:val="008657C8"/>
    <w:rsid w:val="008657E7"/>
    <w:rsid w:val="008C693F"/>
    <w:rsid w:val="00924727"/>
    <w:rsid w:val="00934DA8"/>
    <w:rsid w:val="00944768"/>
    <w:rsid w:val="00971C35"/>
    <w:rsid w:val="00987B21"/>
    <w:rsid w:val="00990EF1"/>
    <w:rsid w:val="0099786E"/>
    <w:rsid w:val="009A1693"/>
    <w:rsid w:val="009B6102"/>
    <w:rsid w:val="009B788B"/>
    <w:rsid w:val="009D0A69"/>
    <w:rsid w:val="009D1DA7"/>
    <w:rsid w:val="009E0D23"/>
    <w:rsid w:val="009E5854"/>
    <w:rsid w:val="009F1C4A"/>
    <w:rsid w:val="00A263A8"/>
    <w:rsid w:val="00A34025"/>
    <w:rsid w:val="00A36F94"/>
    <w:rsid w:val="00A525EB"/>
    <w:rsid w:val="00A534C3"/>
    <w:rsid w:val="00A5421A"/>
    <w:rsid w:val="00A57509"/>
    <w:rsid w:val="00AB30BB"/>
    <w:rsid w:val="00AB703A"/>
    <w:rsid w:val="00AD20F4"/>
    <w:rsid w:val="00B22DC5"/>
    <w:rsid w:val="00B300C3"/>
    <w:rsid w:val="00B31FBC"/>
    <w:rsid w:val="00B455FB"/>
    <w:rsid w:val="00BC5FAB"/>
    <w:rsid w:val="00BD4F87"/>
    <w:rsid w:val="00BD6EB3"/>
    <w:rsid w:val="00BF52A3"/>
    <w:rsid w:val="00BF6CE8"/>
    <w:rsid w:val="00C14984"/>
    <w:rsid w:val="00C272C7"/>
    <w:rsid w:val="00C42259"/>
    <w:rsid w:val="00C42481"/>
    <w:rsid w:val="00C470C5"/>
    <w:rsid w:val="00C57BF1"/>
    <w:rsid w:val="00C669BF"/>
    <w:rsid w:val="00C72A57"/>
    <w:rsid w:val="00C73738"/>
    <w:rsid w:val="00C836AF"/>
    <w:rsid w:val="00C85D36"/>
    <w:rsid w:val="00C903FD"/>
    <w:rsid w:val="00C96479"/>
    <w:rsid w:val="00CA08C6"/>
    <w:rsid w:val="00CB0912"/>
    <w:rsid w:val="00CB6323"/>
    <w:rsid w:val="00CC5435"/>
    <w:rsid w:val="00CD78BE"/>
    <w:rsid w:val="00D25E95"/>
    <w:rsid w:val="00D2694F"/>
    <w:rsid w:val="00D40781"/>
    <w:rsid w:val="00D85077"/>
    <w:rsid w:val="00D955AB"/>
    <w:rsid w:val="00DA464D"/>
    <w:rsid w:val="00DC5E00"/>
    <w:rsid w:val="00DC6A53"/>
    <w:rsid w:val="00DD060B"/>
    <w:rsid w:val="00DE7D5C"/>
    <w:rsid w:val="00DE7E1D"/>
    <w:rsid w:val="00E00F09"/>
    <w:rsid w:val="00E2335E"/>
    <w:rsid w:val="00E31D9D"/>
    <w:rsid w:val="00E646A9"/>
    <w:rsid w:val="00E65B5C"/>
    <w:rsid w:val="00E676C2"/>
    <w:rsid w:val="00E70B2F"/>
    <w:rsid w:val="00E77960"/>
    <w:rsid w:val="00E81E1A"/>
    <w:rsid w:val="00EA6DDD"/>
    <w:rsid w:val="00EC1143"/>
    <w:rsid w:val="00EC2ABB"/>
    <w:rsid w:val="00ED3E67"/>
    <w:rsid w:val="00ED5DE7"/>
    <w:rsid w:val="00F05C5F"/>
    <w:rsid w:val="00F2532B"/>
    <w:rsid w:val="00F34D74"/>
    <w:rsid w:val="00F40099"/>
    <w:rsid w:val="00F51EF4"/>
    <w:rsid w:val="00F640FF"/>
    <w:rsid w:val="00F67AD7"/>
    <w:rsid w:val="00F76291"/>
    <w:rsid w:val="00F82866"/>
    <w:rsid w:val="00F93AFA"/>
    <w:rsid w:val="00FA438F"/>
    <w:rsid w:val="00FC41E3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ath.bas.bg/omi/cabinet/content/bg/ggb/d22103.ggb" TargetMode="External"/><Relationship Id="rId17" Type="http://schemas.openxmlformats.org/officeDocument/2006/relationships/hyperlink" Target="http://www.fisme.science.uu.nl/publicaties/literatuur/2010_chehlarova_sendova_constr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bas.bg/omi/cabinet/content/bg/html/d22103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mascil_tasks_template_2015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74F7-978F-43A9-95FA-8263AE76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mascil_tasks_template_2015.dotx</Template>
  <TotalTime>0</TotalTime>
  <Pages>6</Pages>
  <Words>655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 (fr)</dc:creator>
  <cp:lastModifiedBy>Abels, Mieke</cp:lastModifiedBy>
  <cp:revision>3</cp:revision>
  <cp:lastPrinted>2013-09-09T15:10:00Z</cp:lastPrinted>
  <dcterms:created xsi:type="dcterms:W3CDTF">2016-09-07T13:26:00Z</dcterms:created>
  <dcterms:modified xsi:type="dcterms:W3CDTF">2016-09-08T08:21:00Z</dcterms:modified>
</cp:coreProperties>
</file>